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8C2E" w14:textId="77777777" w:rsidR="00555D31" w:rsidRDefault="00555D31">
      <w:pPr>
        <w:rPr>
          <w:rFonts w:ascii="Times New Roman" w:hAnsi="Times New Roman" w:cs="Times New Roman"/>
          <w:b/>
          <w:u w:val="single"/>
        </w:rPr>
      </w:pPr>
    </w:p>
    <w:p w14:paraId="129F72DC" w14:textId="56616D28" w:rsidR="00555D31" w:rsidRDefault="00555D31" w:rsidP="00555D31">
      <w:pPr>
        <w:ind w:left="1012"/>
        <w:rPr>
          <w:rFonts w:ascii="Times New Roman"/>
          <w:spacing w:val="101"/>
          <w:sz w:val="20"/>
        </w:rPr>
      </w:pPr>
      <w:r>
        <w:rPr>
          <w:rFonts w:ascii="Times New Roman"/>
          <w:spacing w:val="101"/>
          <w:sz w:val="20"/>
        </w:rPr>
        <w:t xml:space="preserve">                  </w:t>
      </w:r>
      <w:r>
        <w:rPr>
          <w:rFonts w:ascii="Times New Roman"/>
          <w:noProof/>
          <w:sz w:val="20"/>
        </w:rPr>
        <w:drawing>
          <wp:inline distT="0" distB="0" distL="0" distR="0" wp14:anchorId="29938E15" wp14:editId="1CBE86C9">
            <wp:extent cx="829062"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9062" cy="829055"/>
                    </a:xfrm>
                    <a:prstGeom prst="rect">
                      <a:avLst/>
                    </a:prstGeom>
                  </pic:spPr>
                </pic:pic>
              </a:graphicData>
            </a:graphic>
          </wp:inline>
        </w:drawing>
      </w:r>
      <w:r>
        <w:rPr>
          <w:rFonts w:ascii="Times New Roman"/>
          <w:spacing w:val="101"/>
          <w:sz w:val="20"/>
        </w:rPr>
        <w:t xml:space="preserve"> </w:t>
      </w:r>
    </w:p>
    <w:p w14:paraId="24FFCC48" w14:textId="77777777" w:rsidR="00555D31" w:rsidRDefault="00555D31" w:rsidP="00555D31">
      <w:pPr>
        <w:ind w:left="1012"/>
        <w:rPr>
          <w:rFonts w:ascii="Times New Roman"/>
          <w:sz w:val="20"/>
        </w:rPr>
      </w:pPr>
    </w:p>
    <w:p w14:paraId="0DED3CA4" w14:textId="77777777" w:rsidR="00555D31" w:rsidRDefault="00555D31" w:rsidP="00555D31">
      <w:pPr>
        <w:ind w:left="1012"/>
        <w:rPr>
          <w:rFonts w:ascii="Times New Roman"/>
          <w:sz w:val="20"/>
        </w:rPr>
      </w:pPr>
    </w:p>
    <w:p w14:paraId="6920B9A8" w14:textId="36949AD6" w:rsidR="00555D31" w:rsidRDefault="006611A0" w:rsidP="006611A0">
      <w:pPr>
        <w:rPr>
          <w:rFonts w:ascii="Times New Roman"/>
          <w:sz w:val="20"/>
        </w:rPr>
      </w:pPr>
      <w:r>
        <w:rPr>
          <w:rFonts w:ascii="Times New Roman"/>
          <w:sz w:val="20"/>
        </w:rPr>
        <w:t xml:space="preserve">               </w:t>
      </w:r>
      <w:r w:rsidR="00555D31">
        <w:rPr>
          <w:rFonts w:ascii="Times New Roman"/>
          <w:noProof/>
          <w:spacing w:val="101"/>
          <w:position w:val="11"/>
          <w:sz w:val="20"/>
        </w:rPr>
        <w:drawing>
          <wp:inline distT="0" distB="0" distL="0" distR="0" wp14:anchorId="5445879D" wp14:editId="0A706D87">
            <wp:extent cx="4972450" cy="24993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72450" cy="249935"/>
                    </a:xfrm>
                    <a:prstGeom prst="rect">
                      <a:avLst/>
                    </a:prstGeom>
                  </pic:spPr>
                </pic:pic>
              </a:graphicData>
            </a:graphic>
          </wp:inline>
        </w:drawing>
      </w:r>
    </w:p>
    <w:p w14:paraId="6D614FEF" w14:textId="77777777" w:rsidR="00555D31" w:rsidRDefault="00555D31" w:rsidP="00555D31">
      <w:pPr>
        <w:pStyle w:val="BodyText"/>
        <w:rPr>
          <w:rFonts w:ascii="Times New Roman"/>
          <w:sz w:val="20"/>
        </w:rPr>
      </w:pPr>
    </w:p>
    <w:p w14:paraId="49448560" w14:textId="77777777" w:rsidR="00555D31" w:rsidRDefault="00555D31" w:rsidP="00555D31">
      <w:pPr>
        <w:pStyle w:val="BodyText"/>
        <w:spacing w:before="4"/>
        <w:rPr>
          <w:rFonts w:ascii="Times New Roman"/>
          <w:sz w:val="29"/>
        </w:rPr>
      </w:pPr>
    </w:p>
    <w:tbl>
      <w:tblPr>
        <w:tblW w:w="8125" w:type="dxa"/>
        <w:tblInd w:w="1571" w:type="dxa"/>
        <w:tblLayout w:type="fixed"/>
        <w:tblCellMar>
          <w:left w:w="0" w:type="dxa"/>
          <w:right w:w="0" w:type="dxa"/>
        </w:tblCellMar>
        <w:tblLook w:val="01E0" w:firstRow="1" w:lastRow="1" w:firstColumn="1" w:lastColumn="1" w:noHBand="0" w:noVBand="0"/>
      </w:tblPr>
      <w:tblGrid>
        <w:gridCol w:w="8125"/>
      </w:tblGrid>
      <w:tr w:rsidR="00555D31" w14:paraId="295E5E42" w14:textId="77777777" w:rsidTr="006611A0">
        <w:trPr>
          <w:trHeight w:val="1220"/>
        </w:trPr>
        <w:tc>
          <w:tcPr>
            <w:tcW w:w="8125" w:type="dxa"/>
          </w:tcPr>
          <w:p w14:paraId="1B125548" w14:textId="77777777" w:rsidR="00555D31" w:rsidRDefault="00555D31" w:rsidP="006611A0">
            <w:pPr>
              <w:pStyle w:val="TableParagraph"/>
              <w:spacing w:before="97"/>
              <w:ind w:left="0" w:right="179"/>
              <w:rPr>
                <w:b/>
                <w:sz w:val="80"/>
              </w:rPr>
            </w:pPr>
            <w:r>
              <w:rPr>
                <w:b/>
                <w:sz w:val="80"/>
              </w:rPr>
              <w:t>Adapted Physical Education Added Authorization</w:t>
            </w:r>
          </w:p>
        </w:tc>
      </w:tr>
      <w:tr w:rsidR="00555D31" w14:paraId="1A48629E" w14:textId="77777777" w:rsidTr="006611A0">
        <w:trPr>
          <w:trHeight w:val="674"/>
        </w:trPr>
        <w:tc>
          <w:tcPr>
            <w:tcW w:w="8125" w:type="dxa"/>
          </w:tcPr>
          <w:p w14:paraId="2452DF2C" w14:textId="12F7336E" w:rsidR="00555D31" w:rsidRDefault="006611A0" w:rsidP="006611A0">
            <w:pPr>
              <w:pStyle w:val="TableParagraph"/>
              <w:spacing w:before="185"/>
              <w:ind w:left="178" w:right="179"/>
              <w:rPr>
                <w:b/>
                <w:sz w:val="32"/>
              </w:rPr>
            </w:pPr>
            <w:r>
              <w:rPr>
                <w:b/>
                <w:sz w:val="32"/>
              </w:rPr>
              <w:t xml:space="preserve">                     </w:t>
            </w:r>
            <w:r w:rsidR="00555D31">
              <w:rPr>
                <w:b/>
                <w:sz w:val="32"/>
              </w:rPr>
              <w:t>Admission Guide</w:t>
            </w:r>
          </w:p>
        </w:tc>
      </w:tr>
      <w:tr w:rsidR="00555D31" w14:paraId="128E8A1D" w14:textId="77777777" w:rsidTr="006611A0">
        <w:trPr>
          <w:trHeight w:val="677"/>
        </w:trPr>
        <w:tc>
          <w:tcPr>
            <w:tcW w:w="8125" w:type="dxa"/>
          </w:tcPr>
          <w:p w14:paraId="65FC13C0" w14:textId="282B25CE" w:rsidR="00555D31" w:rsidRDefault="006611A0" w:rsidP="006611A0">
            <w:pPr>
              <w:pStyle w:val="TableParagraph"/>
              <w:spacing w:before="114" w:line="543" w:lineRule="exact"/>
              <w:ind w:left="178" w:right="179"/>
              <w:rPr>
                <w:b/>
                <w:sz w:val="48"/>
              </w:rPr>
            </w:pPr>
            <w:r>
              <w:rPr>
                <w:b/>
                <w:sz w:val="48"/>
              </w:rPr>
              <w:t xml:space="preserve">               </w:t>
            </w:r>
            <w:r w:rsidR="00555D31">
              <w:rPr>
                <w:b/>
                <w:sz w:val="48"/>
              </w:rPr>
              <w:t>2020-2021</w:t>
            </w:r>
          </w:p>
        </w:tc>
      </w:tr>
    </w:tbl>
    <w:p w14:paraId="01553A74" w14:textId="77777777" w:rsidR="00555D31" w:rsidRDefault="00555D31" w:rsidP="00555D31">
      <w:pPr>
        <w:pStyle w:val="BodyText"/>
        <w:rPr>
          <w:rFonts w:ascii="Times New Roman"/>
          <w:sz w:val="20"/>
        </w:rPr>
      </w:pPr>
    </w:p>
    <w:p w14:paraId="3DB0254B" w14:textId="279C1485" w:rsidR="00555D31" w:rsidRDefault="00555D31" w:rsidP="00555D31">
      <w:pPr>
        <w:pStyle w:val="BodyText"/>
        <w:spacing w:before="1"/>
        <w:rPr>
          <w:rFonts w:ascii="Times New Roman"/>
          <w:sz w:val="21"/>
        </w:rPr>
      </w:pPr>
      <w:r>
        <w:rPr>
          <w:noProof/>
        </w:rPr>
        <mc:AlternateContent>
          <mc:Choice Requires="wps">
            <w:drawing>
              <wp:anchor distT="0" distB="0" distL="0" distR="0" simplePos="0" relativeHeight="251659264" behindDoc="1" locked="0" layoutInCell="1" allowOverlap="1" wp14:anchorId="507E1573" wp14:editId="01B21353">
                <wp:simplePos x="0" y="0"/>
                <wp:positionH relativeFrom="page">
                  <wp:posOffset>917575</wp:posOffset>
                </wp:positionH>
                <wp:positionV relativeFrom="paragraph">
                  <wp:posOffset>182245</wp:posOffset>
                </wp:positionV>
                <wp:extent cx="6080760" cy="871855"/>
                <wp:effectExtent l="12700" t="10795" r="12065"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71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09B4AC" w14:textId="77777777" w:rsidR="00555D31" w:rsidRDefault="00555D31" w:rsidP="00555D31">
                            <w:pPr>
                              <w:spacing w:before="7"/>
                              <w:ind w:left="714" w:right="717"/>
                              <w:jc w:val="center"/>
                              <w:rPr>
                                <w:sz w:val="28"/>
                              </w:rPr>
                            </w:pPr>
                            <w:r>
                              <w:rPr>
                                <w:sz w:val="28"/>
                              </w:rPr>
                              <w:t>Admission Guide for:</w:t>
                            </w:r>
                          </w:p>
                          <w:p w14:paraId="3C02D3C6" w14:textId="6791237E" w:rsidR="00555D31" w:rsidRDefault="00555D31" w:rsidP="006611A0">
                            <w:pPr>
                              <w:spacing w:before="10"/>
                              <w:ind w:left="717" w:right="717"/>
                              <w:jc w:val="center"/>
                              <w:rPr>
                                <w:sz w:val="28"/>
                              </w:rPr>
                            </w:pPr>
                            <w:r>
                              <w:rPr>
                                <w:sz w:val="28"/>
                              </w:rPr>
                              <w:t>Undergraduate Students</w:t>
                            </w:r>
                            <w:r w:rsidR="006611A0">
                              <w:rPr>
                                <w:sz w:val="28"/>
                              </w:rPr>
                              <w:t xml:space="preserve">, </w:t>
                            </w:r>
                            <w:r>
                              <w:rPr>
                                <w:sz w:val="28"/>
                              </w:rPr>
                              <w:t>Credential Students</w:t>
                            </w:r>
                            <w:r w:rsidR="006611A0">
                              <w:rPr>
                                <w:sz w:val="28"/>
                              </w:rPr>
                              <w:t xml:space="preserve">, and </w:t>
                            </w:r>
                          </w:p>
                          <w:p w14:paraId="5383176A" w14:textId="77777777" w:rsidR="00555D31" w:rsidRDefault="00555D31" w:rsidP="00555D31">
                            <w:pPr>
                              <w:spacing w:before="10"/>
                              <w:ind w:left="717" w:right="717"/>
                              <w:jc w:val="center"/>
                              <w:rPr>
                                <w:sz w:val="28"/>
                              </w:rPr>
                            </w:pPr>
                            <w:r>
                              <w:rPr>
                                <w:sz w:val="28"/>
                              </w:rPr>
                              <w:t>Credentialed Teachers</w:t>
                            </w:r>
                          </w:p>
                          <w:p w14:paraId="67261818" w14:textId="77777777" w:rsidR="00555D31" w:rsidRDefault="00555D31" w:rsidP="00555D31">
                            <w:pPr>
                              <w:spacing w:before="13"/>
                              <w:ind w:left="712" w:right="717"/>
                              <w:jc w:val="center"/>
                              <w:rPr>
                                <w:i/>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E1573" id="_x0000_t202" coordsize="21600,21600" o:spt="202" path="m,l,21600r21600,l21600,xe">
                <v:stroke joinstyle="miter"/>
                <v:path gradientshapeok="t" o:connecttype="rect"/>
              </v:shapetype>
              <v:shape id="Text Box 2" o:spid="_x0000_s1026" type="#_x0000_t202" style="position:absolute;margin-left:72.25pt;margin-top:14.35pt;width:478.8pt;height:68.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" filled="f" strokeweight=".48pt">
                <v:textbox inset="0,0,0,0">
                  <w:txbxContent>
                    <w:p w14:paraId="1009B4AC" w14:textId="77777777" w:rsidR="00555D31" w:rsidRDefault="00555D31" w:rsidP="00555D31">
                      <w:pPr>
                        <w:spacing w:before="7"/>
                        <w:ind w:left="714" w:right="717"/>
                        <w:jc w:val="center"/>
                        <w:rPr>
                          <w:sz w:val="28"/>
                        </w:rPr>
                      </w:pPr>
                      <w:r>
                        <w:rPr>
                          <w:sz w:val="28"/>
                        </w:rPr>
                        <w:t>Admission Guide for:</w:t>
                      </w:r>
                    </w:p>
                    <w:p w14:paraId="3C02D3C6" w14:textId="6791237E" w:rsidR="00555D31" w:rsidRDefault="00555D31" w:rsidP="006611A0">
                      <w:pPr>
                        <w:spacing w:before="10"/>
                        <w:ind w:left="717" w:right="717"/>
                        <w:jc w:val="center"/>
                        <w:rPr>
                          <w:sz w:val="28"/>
                        </w:rPr>
                      </w:pPr>
                      <w:r>
                        <w:rPr>
                          <w:sz w:val="28"/>
                        </w:rPr>
                        <w:t>Undergraduate Students</w:t>
                      </w:r>
                      <w:r w:rsidR="006611A0">
                        <w:rPr>
                          <w:sz w:val="28"/>
                        </w:rPr>
                        <w:t xml:space="preserve">, </w:t>
                      </w:r>
                      <w:r>
                        <w:rPr>
                          <w:sz w:val="28"/>
                        </w:rPr>
                        <w:t>Credential Students</w:t>
                      </w:r>
                      <w:r w:rsidR="006611A0">
                        <w:rPr>
                          <w:sz w:val="28"/>
                        </w:rPr>
                        <w:t xml:space="preserve">, and </w:t>
                      </w:r>
                    </w:p>
                    <w:p w14:paraId="5383176A" w14:textId="77777777" w:rsidR="00555D31" w:rsidRDefault="00555D31" w:rsidP="00555D31">
                      <w:pPr>
                        <w:spacing w:before="10"/>
                        <w:ind w:left="717" w:right="717"/>
                        <w:jc w:val="center"/>
                        <w:rPr>
                          <w:sz w:val="28"/>
                        </w:rPr>
                      </w:pPr>
                      <w:r>
                        <w:rPr>
                          <w:sz w:val="28"/>
                        </w:rPr>
                        <w:t>Credentialed Teachers</w:t>
                      </w:r>
                    </w:p>
                    <w:p w14:paraId="67261818" w14:textId="77777777" w:rsidR="00555D31" w:rsidRDefault="00555D31" w:rsidP="00555D31">
                      <w:pPr>
                        <w:spacing w:before="13"/>
                        <w:ind w:left="712" w:right="717"/>
                        <w:jc w:val="center"/>
                        <w:rPr>
                          <w:i/>
                          <w:sz w:val="12"/>
                        </w:rPr>
                      </w:pPr>
                    </w:p>
                  </w:txbxContent>
                </v:textbox>
                <w10:wrap type="topAndBottom" anchorx="page"/>
              </v:shape>
            </w:pict>
          </mc:Fallback>
        </mc:AlternateContent>
      </w:r>
    </w:p>
    <w:p w14:paraId="69DCC4E4" w14:textId="77777777" w:rsidR="00555D31" w:rsidRDefault="00555D31">
      <w:pPr>
        <w:rPr>
          <w:rFonts w:ascii="Times New Roman" w:hAnsi="Times New Roman" w:cs="Times New Roman"/>
          <w:b/>
          <w:u w:val="single"/>
        </w:rPr>
      </w:pPr>
    </w:p>
    <w:p w14:paraId="6914604D" w14:textId="77777777" w:rsidR="006611A0" w:rsidRDefault="006611A0">
      <w:pPr>
        <w:rPr>
          <w:rFonts w:ascii="Times New Roman" w:hAnsi="Times New Roman" w:cs="Times New Roman"/>
          <w:b/>
          <w:u w:val="single"/>
        </w:rPr>
      </w:pPr>
    </w:p>
    <w:p w14:paraId="7387462D" w14:textId="77777777" w:rsidR="006611A0" w:rsidRDefault="006611A0">
      <w:pPr>
        <w:rPr>
          <w:rFonts w:ascii="Times New Roman" w:hAnsi="Times New Roman" w:cs="Times New Roman"/>
          <w:b/>
          <w:u w:val="single"/>
        </w:rPr>
      </w:pPr>
    </w:p>
    <w:p w14:paraId="2C1E3DB7" w14:textId="77777777" w:rsidR="006611A0" w:rsidRDefault="006611A0">
      <w:pPr>
        <w:rPr>
          <w:rFonts w:ascii="Times New Roman" w:hAnsi="Times New Roman" w:cs="Times New Roman"/>
          <w:b/>
          <w:u w:val="single"/>
        </w:rPr>
      </w:pPr>
    </w:p>
    <w:p w14:paraId="3CA8E12D" w14:textId="77777777" w:rsidR="001B16F7" w:rsidRDefault="001B16F7">
      <w:pPr>
        <w:rPr>
          <w:rFonts w:ascii="Times New Roman" w:hAnsi="Times New Roman" w:cs="Times New Roman"/>
          <w:b/>
          <w:u w:val="single"/>
        </w:rPr>
      </w:pPr>
    </w:p>
    <w:p w14:paraId="202D34F5" w14:textId="77777777" w:rsidR="00C96851" w:rsidRDefault="00C96851">
      <w:pPr>
        <w:rPr>
          <w:rFonts w:ascii="Times New Roman" w:hAnsi="Times New Roman" w:cs="Times New Roman"/>
          <w:b/>
          <w:u w:val="single"/>
        </w:rPr>
      </w:pPr>
    </w:p>
    <w:p w14:paraId="445C8C11" w14:textId="77777777" w:rsidR="00C96851" w:rsidRDefault="00C96851">
      <w:pPr>
        <w:rPr>
          <w:rFonts w:ascii="Times New Roman" w:hAnsi="Times New Roman" w:cs="Times New Roman"/>
          <w:b/>
          <w:u w:val="single"/>
        </w:rPr>
      </w:pPr>
    </w:p>
    <w:p w14:paraId="4B486FF1" w14:textId="015566FC" w:rsidR="00847AAD" w:rsidRPr="00AF55A8" w:rsidRDefault="00977FC8">
      <w:pPr>
        <w:rPr>
          <w:rFonts w:ascii="Times New Roman" w:hAnsi="Times New Roman" w:cs="Times New Roman"/>
          <w:b/>
          <w:sz w:val="24"/>
          <w:szCs w:val="24"/>
          <w:u w:val="single"/>
        </w:rPr>
      </w:pPr>
      <w:r w:rsidRPr="00AF55A8">
        <w:rPr>
          <w:rFonts w:ascii="Times New Roman" w:hAnsi="Times New Roman" w:cs="Times New Roman"/>
          <w:b/>
          <w:sz w:val="24"/>
          <w:szCs w:val="24"/>
          <w:u w:val="single"/>
        </w:rPr>
        <w:lastRenderedPageBreak/>
        <w:t>Admission Guide for the Adapted Physical Education Added Authorization</w:t>
      </w:r>
    </w:p>
    <w:p w14:paraId="4AE463A9" w14:textId="2736EAEB" w:rsidR="00707ACD" w:rsidRPr="00AF55A8" w:rsidRDefault="004E15B4" w:rsidP="00707ACD">
      <w:pPr>
        <w:rPr>
          <w:rFonts w:ascii="Times New Roman" w:hAnsi="Times New Roman" w:cs="Times New Roman"/>
          <w:sz w:val="24"/>
          <w:szCs w:val="24"/>
        </w:rPr>
      </w:pPr>
      <w:r w:rsidRPr="00AF55A8">
        <w:rPr>
          <w:rFonts w:ascii="Times New Roman" w:hAnsi="Times New Roman" w:cs="Times New Roman"/>
          <w:sz w:val="24"/>
          <w:szCs w:val="24"/>
        </w:rPr>
        <w:t xml:space="preserve">The Adapted Physical Education Added Authorization (APEAA) program prepares teachers to work collaboratively and effectively in educational settings with preschool and school-aged children and youth with disabilities.  The program is designed to prepare specialists in adapted physical education who can deliver physical education services to the diverse population of students with disabilities in </w:t>
      </w:r>
      <w:r w:rsidR="004B21A3">
        <w:rPr>
          <w:rFonts w:ascii="Times New Roman" w:hAnsi="Times New Roman" w:cs="Times New Roman"/>
          <w:sz w:val="24"/>
          <w:szCs w:val="24"/>
        </w:rPr>
        <w:t>preschool through 12</w:t>
      </w:r>
      <w:r w:rsidR="004B21A3" w:rsidRPr="004B21A3">
        <w:rPr>
          <w:rFonts w:ascii="Times New Roman" w:hAnsi="Times New Roman" w:cs="Times New Roman"/>
          <w:sz w:val="24"/>
          <w:szCs w:val="24"/>
          <w:vertAlign w:val="superscript"/>
        </w:rPr>
        <w:t>th</w:t>
      </w:r>
      <w:r w:rsidR="004B21A3">
        <w:rPr>
          <w:rFonts w:ascii="Times New Roman" w:hAnsi="Times New Roman" w:cs="Times New Roman"/>
          <w:sz w:val="24"/>
          <w:szCs w:val="24"/>
        </w:rPr>
        <w:t xml:space="preserve"> grade in </w:t>
      </w:r>
      <w:r w:rsidRPr="00AF55A8">
        <w:rPr>
          <w:rFonts w:ascii="Times New Roman" w:hAnsi="Times New Roman" w:cs="Times New Roman"/>
          <w:sz w:val="24"/>
          <w:szCs w:val="24"/>
        </w:rPr>
        <w:t>California</w:t>
      </w:r>
      <w:r w:rsidR="004B21A3">
        <w:rPr>
          <w:rFonts w:ascii="Times New Roman" w:hAnsi="Times New Roman" w:cs="Times New Roman"/>
          <w:sz w:val="24"/>
          <w:szCs w:val="24"/>
        </w:rPr>
        <w:t xml:space="preserve"> and throughout the country</w:t>
      </w:r>
      <w:r w:rsidRPr="00AF55A8">
        <w:rPr>
          <w:rFonts w:ascii="Times New Roman" w:hAnsi="Times New Roman" w:cs="Times New Roman"/>
          <w:sz w:val="24"/>
          <w:szCs w:val="24"/>
        </w:rPr>
        <w:t>. T</w:t>
      </w:r>
      <w:r w:rsidR="00707ACD" w:rsidRPr="00AF55A8">
        <w:rPr>
          <w:rFonts w:ascii="Times New Roman" w:hAnsi="Times New Roman" w:cs="Times New Roman"/>
          <w:sz w:val="24"/>
          <w:szCs w:val="24"/>
        </w:rPr>
        <w:t xml:space="preserve">here are </w:t>
      </w:r>
      <w:r w:rsidR="00977FC8" w:rsidRPr="00AF55A8">
        <w:rPr>
          <w:rFonts w:ascii="Times New Roman" w:hAnsi="Times New Roman" w:cs="Times New Roman"/>
          <w:sz w:val="24"/>
          <w:szCs w:val="24"/>
        </w:rPr>
        <w:t xml:space="preserve">multiple pathways </w:t>
      </w:r>
      <w:r w:rsidR="00707ACD" w:rsidRPr="00AF55A8">
        <w:rPr>
          <w:rFonts w:ascii="Times New Roman" w:hAnsi="Times New Roman" w:cs="Times New Roman"/>
          <w:sz w:val="24"/>
          <w:szCs w:val="24"/>
        </w:rPr>
        <w:t>for completing the Adapted Physical Education Added Authorization</w:t>
      </w:r>
      <w:r w:rsidR="00977FC8" w:rsidRPr="00AF55A8">
        <w:rPr>
          <w:rFonts w:ascii="Times New Roman" w:hAnsi="Times New Roman" w:cs="Times New Roman"/>
          <w:sz w:val="24"/>
          <w:szCs w:val="24"/>
        </w:rPr>
        <w:t xml:space="preserve"> (APEAA). All pathways include completing the </w:t>
      </w:r>
      <w:r w:rsidR="00707ACD" w:rsidRPr="00AF55A8">
        <w:rPr>
          <w:rFonts w:ascii="Times New Roman" w:hAnsi="Times New Roman" w:cs="Times New Roman"/>
          <w:sz w:val="24"/>
          <w:szCs w:val="24"/>
        </w:rPr>
        <w:t>required courses for the APEAA</w:t>
      </w:r>
      <w:r w:rsidR="001F34C0" w:rsidRPr="00AF55A8">
        <w:rPr>
          <w:rFonts w:ascii="Times New Roman" w:hAnsi="Times New Roman" w:cs="Times New Roman"/>
          <w:sz w:val="24"/>
          <w:szCs w:val="24"/>
        </w:rPr>
        <w:t xml:space="preserve"> as listed b</w:t>
      </w:r>
      <w:r w:rsidR="00707ACD" w:rsidRPr="00AF55A8">
        <w:rPr>
          <w:rFonts w:ascii="Times New Roman" w:hAnsi="Times New Roman" w:cs="Times New Roman"/>
          <w:sz w:val="24"/>
          <w:szCs w:val="24"/>
        </w:rPr>
        <w:t>elow</w:t>
      </w:r>
      <w:r w:rsidR="001F34C0" w:rsidRPr="00AF55A8">
        <w:rPr>
          <w:rFonts w:ascii="Times New Roman" w:hAnsi="Times New Roman" w:cs="Times New Roman"/>
          <w:sz w:val="24"/>
          <w:szCs w:val="24"/>
        </w:rPr>
        <w:t>.</w:t>
      </w:r>
    </w:p>
    <w:p w14:paraId="7DDC0152" w14:textId="15B8CF5A" w:rsidR="00E01069" w:rsidRPr="00AF55A8" w:rsidRDefault="00E01069" w:rsidP="00AF55A8">
      <w:pPr>
        <w:autoSpaceDE w:val="0"/>
        <w:autoSpaceDN w:val="0"/>
        <w:adjustRightInd w:val="0"/>
        <w:jc w:val="center"/>
        <w:rPr>
          <w:rFonts w:ascii="Times New Roman" w:hAnsi="Times New Roman" w:cs="Times New Roman"/>
          <w:bCs/>
          <w:iCs/>
          <w:sz w:val="24"/>
          <w:szCs w:val="24"/>
          <w:u w:val="single"/>
        </w:rPr>
      </w:pPr>
      <w:r w:rsidRPr="00AF55A8">
        <w:rPr>
          <w:rFonts w:ascii="Times New Roman" w:hAnsi="Times New Roman" w:cs="Times New Roman"/>
          <w:bCs/>
          <w:iCs/>
          <w:sz w:val="24"/>
          <w:szCs w:val="24"/>
          <w:u w:val="single"/>
        </w:rPr>
        <w:t xml:space="preserve">Adapted Physical Education Courses (total of 24 </w:t>
      </w:r>
      <w:r w:rsidR="00AF55A8">
        <w:rPr>
          <w:rFonts w:ascii="Times New Roman" w:hAnsi="Times New Roman" w:cs="Times New Roman"/>
          <w:bCs/>
          <w:iCs/>
          <w:sz w:val="24"/>
          <w:szCs w:val="24"/>
          <w:u w:val="single"/>
        </w:rPr>
        <w:t xml:space="preserve">semester </w:t>
      </w:r>
      <w:r w:rsidRPr="00AF55A8">
        <w:rPr>
          <w:rFonts w:ascii="Times New Roman" w:hAnsi="Times New Roman" w:cs="Times New Roman"/>
          <w:bCs/>
          <w:iCs/>
          <w:sz w:val="24"/>
          <w:szCs w:val="24"/>
          <w:u w:val="single"/>
        </w:rPr>
        <w:t>units)</w:t>
      </w:r>
    </w:p>
    <w:p w14:paraId="6B30E20F" w14:textId="0E6E9BE0" w:rsidR="00E205C1" w:rsidRPr="00AF55A8" w:rsidRDefault="00E205C1" w:rsidP="00E205C1">
      <w:pPr>
        <w:rPr>
          <w:rFonts w:ascii="Times New Roman" w:hAnsi="Times New Roman" w:cs="Times New Roman"/>
          <w:iCs/>
          <w:sz w:val="24"/>
          <w:szCs w:val="24"/>
        </w:rPr>
      </w:pPr>
      <w:r w:rsidRPr="00AF55A8">
        <w:rPr>
          <w:rFonts w:ascii="Times New Roman" w:hAnsi="Times New Roman" w:cs="Times New Roman"/>
          <w:iCs/>
          <w:sz w:val="24"/>
          <w:szCs w:val="24"/>
        </w:rPr>
        <w:t xml:space="preserve">Mission Statement: The Adapted Physical Education Credential uses </w:t>
      </w:r>
      <w:r w:rsidR="004B21A3">
        <w:rPr>
          <w:rFonts w:ascii="Times New Roman" w:hAnsi="Times New Roman" w:cs="Times New Roman"/>
          <w:iCs/>
          <w:sz w:val="24"/>
          <w:szCs w:val="24"/>
        </w:rPr>
        <w:t>evidence</w:t>
      </w:r>
      <w:r w:rsidRPr="00AF55A8">
        <w:rPr>
          <w:rFonts w:ascii="Times New Roman" w:hAnsi="Times New Roman" w:cs="Times New Roman"/>
          <w:iCs/>
          <w:sz w:val="24"/>
          <w:szCs w:val="24"/>
        </w:rPr>
        <w:t>-based practices to prepare teachers to design and implement physical education programs that promote healthy and active lifestyles for children and youth with disabilities.</w:t>
      </w:r>
    </w:p>
    <w:p w14:paraId="314778DF" w14:textId="21C926B5" w:rsidR="00E01069" w:rsidRPr="00AF55A8" w:rsidRDefault="00E01069" w:rsidP="00E01069">
      <w:pPr>
        <w:autoSpaceDE w:val="0"/>
        <w:autoSpaceDN w:val="0"/>
        <w:adjustRightInd w:val="0"/>
        <w:rPr>
          <w:rFonts w:ascii="Times New Roman" w:hAnsi="Times New Roman" w:cs="Times New Roman"/>
          <w:bCs/>
          <w:iCs/>
          <w:sz w:val="24"/>
          <w:szCs w:val="24"/>
          <w:u w:val="single"/>
        </w:rPr>
      </w:pPr>
      <w:r w:rsidRPr="00AF55A8">
        <w:rPr>
          <w:rFonts w:ascii="Times New Roman" w:hAnsi="Times New Roman" w:cs="Times New Roman"/>
          <w:bCs/>
          <w:iCs/>
          <w:sz w:val="24"/>
          <w:szCs w:val="24"/>
          <w:u w:val="single"/>
        </w:rPr>
        <w:t>Undergraduate Phase</w:t>
      </w:r>
    </w:p>
    <w:p w14:paraId="1DF4C0FB" w14:textId="77777777" w:rsidR="00E01069" w:rsidRPr="00AF55A8" w:rsidRDefault="00E01069" w:rsidP="00E01069">
      <w:pPr>
        <w:autoSpaceDE w:val="0"/>
        <w:autoSpaceDN w:val="0"/>
        <w:adjustRightInd w:val="0"/>
        <w:rPr>
          <w:rFonts w:ascii="Times New Roman" w:hAnsi="Times New Roman" w:cs="Times New Roman"/>
          <w:bCs/>
          <w:iCs/>
          <w:sz w:val="24"/>
          <w:szCs w:val="24"/>
        </w:rPr>
      </w:pPr>
      <w:r w:rsidRPr="00AF55A8">
        <w:rPr>
          <w:rFonts w:ascii="Times New Roman" w:hAnsi="Times New Roman" w:cs="Times New Roman"/>
          <w:bCs/>
          <w:iCs/>
          <w:sz w:val="24"/>
          <w:szCs w:val="24"/>
        </w:rPr>
        <w:t xml:space="preserve">KINS 385 Adapted Physical Education (3)   </w:t>
      </w:r>
    </w:p>
    <w:p w14:paraId="519C18FA" w14:textId="77777777" w:rsidR="00E01069" w:rsidRPr="00AF55A8" w:rsidRDefault="00E01069" w:rsidP="00E01069">
      <w:pPr>
        <w:autoSpaceDE w:val="0"/>
        <w:autoSpaceDN w:val="0"/>
        <w:adjustRightInd w:val="0"/>
        <w:rPr>
          <w:rFonts w:ascii="Times New Roman" w:hAnsi="Times New Roman" w:cs="Times New Roman"/>
          <w:bCs/>
          <w:iCs/>
          <w:sz w:val="24"/>
          <w:szCs w:val="24"/>
        </w:rPr>
      </w:pPr>
      <w:r w:rsidRPr="00AF55A8">
        <w:rPr>
          <w:rFonts w:ascii="Times New Roman" w:hAnsi="Times New Roman" w:cs="Times New Roman"/>
          <w:bCs/>
          <w:iCs/>
          <w:sz w:val="24"/>
          <w:szCs w:val="24"/>
        </w:rPr>
        <w:t>KINS 475 Elementary School Physical Education (3)</w:t>
      </w:r>
    </w:p>
    <w:p w14:paraId="6C7706B5" w14:textId="77777777" w:rsidR="00E01069" w:rsidRPr="00AF55A8" w:rsidRDefault="00E01069" w:rsidP="00E01069">
      <w:pPr>
        <w:autoSpaceDE w:val="0"/>
        <w:autoSpaceDN w:val="0"/>
        <w:adjustRightInd w:val="0"/>
        <w:rPr>
          <w:rFonts w:ascii="Times New Roman" w:hAnsi="Times New Roman" w:cs="Times New Roman"/>
          <w:bCs/>
          <w:iCs/>
          <w:sz w:val="24"/>
          <w:szCs w:val="24"/>
        </w:rPr>
      </w:pPr>
      <w:r w:rsidRPr="00AF55A8">
        <w:rPr>
          <w:rFonts w:ascii="Times New Roman" w:hAnsi="Times New Roman" w:cs="Times New Roman"/>
          <w:bCs/>
          <w:iCs/>
          <w:sz w:val="24"/>
          <w:szCs w:val="24"/>
        </w:rPr>
        <w:t>KINS 484 Motor Development/Learning (3)</w:t>
      </w:r>
    </w:p>
    <w:p w14:paraId="2D49506E" w14:textId="77777777" w:rsidR="00E01069" w:rsidRPr="00AF55A8" w:rsidRDefault="00E01069" w:rsidP="00E01069">
      <w:pPr>
        <w:autoSpaceDE w:val="0"/>
        <w:autoSpaceDN w:val="0"/>
        <w:adjustRightInd w:val="0"/>
        <w:rPr>
          <w:rFonts w:ascii="Times New Roman" w:hAnsi="Times New Roman" w:cs="Times New Roman"/>
          <w:bCs/>
          <w:iCs/>
          <w:sz w:val="24"/>
          <w:szCs w:val="24"/>
        </w:rPr>
      </w:pPr>
      <w:r w:rsidRPr="00AF55A8">
        <w:rPr>
          <w:rFonts w:ascii="Times New Roman" w:hAnsi="Times New Roman" w:cs="Times New Roman"/>
          <w:bCs/>
          <w:iCs/>
          <w:sz w:val="24"/>
          <w:szCs w:val="24"/>
        </w:rPr>
        <w:t>REC 302 Inclusive Recreation (3)</w:t>
      </w:r>
    </w:p>
    <w:p w14:paraId="709F5D68" w14:textId="77777777" w:rsidR="00E01069" w:rsidRPr="00AF55A8" w:rsidRDefault="00E01069" w:rsidP="00E01069">
      <w:pPr>
        <w:autoSpaceDE w:val="0"/>
        <w:autoSpaceDN w:val="0"/>
        <w:adjustRightInd w:val="0"/>
        <w:rPr>
          <w:rFonts w:ascii="Times New Roman" w:hAnsi="Times New Roman" w:cs="Times New Roman"/>
          <w:bCs/>
          <w:iCs/>
          <w:sz w:val="24"/>
          <w:szCs w:val="24"/>
        </w:rPr>
      </w:pPr>
    </w:p>
    <w:p w14:paraId="2CCF49A1" w14:textId="77777777" w:rsidR="00E01069" w:rsidRPr="00AF55A8" w:rsidRDefault="00E01069" w:rsidP="00E01069">
      <w:pPr>
        <w:autoSpaceDE w:val="0"/>
        <w:autoSpaceDN w:val="0"/>
        <w:adjustRightInd w:val="0"/>
        <w:rPr>
          <w:rFonts w:ascii="Times New Roman" w:hAnsi="Times New Roman" w:cs="Times New Roman"/>
          <w:bCs/>
          <w:iCs/>
          <w:sz w:val="24"/>
          <w:szCs w:val="24"/>
          <w:u w:val="single"/>
        </w:rPr>
      </w:pPr>
      <w:r w:rsidRPr="00AF55A8">
        <w:rPr>
          <w:rFonts w:ascii="Times New Roman" w:hAnsi="Times New Roman" w:cs="Times New Roman"/>
          <w:bCs/>
          <w:iCs/>
          <w:sz w:val="24"/>
          <w:szCs w:val="24"/>
          <w:u w:val="single"/>
        </w:rPr>
        <w:t>Credential Year Phase</w:t>
      </w:r>
    </w:p>
    <w:p w14:paraId="2748803A" w14:textId="77777777" w:rsidR="00E01069" w:rsidRPr="00AF55A8" w:rsidRDefault="00E01069" w:rsidP="00E01069">
      <w:pPr>
        <w:autoSpaceDE w:val="0"/>
        <w:autoSpaceDN w:val="0"/>
        <w:adjustRightInd w:val="0"/>
        <w:rPr>
          <w:rFonts w:ascii="Times New Roman" w:hAnsi="Times New Roman" w:cs="Times New Roman"/>
          <w:sz w:val="24"/>
          <w:szCs w:val="24"/>
        </w:rPr>
      </w:pPr>
      <w:r w:rsidRPr="00AF55A8">
        <w:rPr>
          <w:rFonts w:ascii="Times New Roman" w:hAnsi="Times New Roman" w:cs="Times New Roman"/>
          <w:sz w:val="24"/>
          <w:szCs w:val="24"/>
        </w:rPr>
        <w:t>KINS 535 Motor Assessment (2)</w:t>
      </w:r>
    </w:p>
    <w:p w14:paraId="236C09A3" w14:textId="77777777" w:rsidR="00E01069" w:rsidRPr="00AF55A8" w:rsidRDefault="00E01069" w:rsidP="00E01069">
      <w:pPr>
        <w:autoSpaceDE w:val="0"/>
        <w:autoSpaceDN w:val="0"/>
        <w:adjustRightInd w:val="0"/>
        <w:rPr>
          <w:rFonts w:ascii="Times New Roman" w:hAnsi="Times New Roman" w:cs="Times New Roman"/>
          <w:sz w:val="24"/>
          <w:szCs w:val="24"/>
        </w:rPr>
      </w:pPr>
      <w:r w:rsidRPr="00AF55A8">
        <w:rPr>
          <w:rFonts w:ascii="Times New Roman" w:hAnsi="Times New Roman" w:cs="Times New Roman"/>
          <w:sz w:val="24"/>
          <w:szCs w:val="24"/>
        </w:rPr>
        <w:t>KINS 577 Adapted Physical Education Programs (4)</w:t>
      </w:r>
    </w:p>
    <w:p w14:paraId="02BA8085" w14:textId="77777777" w:rsidR="00E01069" w:rsidRPr="00AF55A8" w:rsidRDefault="00E01069" w:rsidP="00E01069">
      <w:pPr>
        <w:autoSpaceDE w:val="0"/>
        <w:autoSpaceDN w:val="0"/>
        <w:adjustRightInd w:val="0"/>
        <w:rPr>
          <w:rFonts w:ascii="Times New Roman" w:hAnsi="Times New Roman" w:cs="Times New Roman"/>
          <w:sz w:val="24"/>
          <w:szCs w:val="24"/>
        </w:rPr>
      </w:pPr>
      <w:r w:rsidRPr="00AF55A8">
        <w:rPr>
          <w:rFonts w:ascii="Times New Roman" w:hAnsi="Times New Roman" w:cs="Times New Roman"/>
          <w:sz w:val="24"/>
          <w:szCs w:val="24"/>
        </w:rPr>
        <w:t>KINS 578 Adapted Aquatics (2)</w:t>
      </w:r>
    </w:p>
    <w:p w14:paraId="47E11AAC" w14:textId="77777777" w:rsidR="00E01069" w:rsidRPr="00AF55A8" w:rsidRDefault="00E01069" w:rsidP="00E01069">
      <w:pPr>
        <w:autoSpaceDE w:val="0"/>
        <w:autoSpaceDN w:val="0"/>
        <w:adjustRightInd w:val="0"/>
        <w:rPr>
          <w:rFonts w:ascii="Times New Roman" w:hAnsi="Times New Roman" w:cs="Times New Roman"/>
          <w:sz w:val="24"/>
          <w:szCs w:val="24"/>
        </w:rPr>
      </w:pPr>
      <w:r w:rsidRPr="00AF55A8">
        <w:rPr>
          <w:rFonts w:ascii="Times New Roman" w:hAnsi="Times New Roman" w:cs="Times New Roman"/>
          <w:sz w:val="24"/>
          <w:szCs w:val="24"/>
        </w:rPr>
        <w:t>KINS 695 Field Experience: Student Teaching in Adapted Physical Education (4)</w:t>
      </w:r>
    </w:p>
    <w:p w14:paraId="36ED371A" w14:textId="758DC15A" w:rsidR="004E15B4" w:rsidRPr="00AF55A8" w:rsidRDefault="004E15B4" w:rsidP="00A0368A">
      <w:pPr>
        <w:rPr>
          <w:rFonts w:ascii="Times New Roman" w:hAnsi="Times New Roman" w:cs="Times New Roman"/>
          <w:sz w:val="24"/>
          <w:szCs w:val="24"/>
        </w:rPr>
      </w:pPr>
      <w:r w:rsidRPr="00AF55A8">
        <w:rPr>
          <w:rFonts w:ascii="Times New Roman" w:hAnsi="Times New Roman" w:cs="Times New Roman"/>
          <w:sz w:val="24"/>
          <w:szCs w:val="24"/>
        </w:rPr>
        <w:t xml:space="preserve">Candidates will be recommended for the </w:t>
      </w:r>
      <w:r w:rsidR="006F54AC">
        <w:rPr>
          <w:rFonts w:ascii="Times New Roman" w:hAnsi="Times New Roman" w:cs="Times New Roman"/>
          <w:sz w:val="24"/>
          <w:szCs w:val="24"/>
        </w:rPr>
        <w:t>APEAA</w:t>
      </w:r>
      <w:bookmarkStart w:id="0" w:name="_GoBack"/>
      <w:bookmarkEnd w:id="0"/>
      <w:r w:rsidRPr="00AF55A8">
        <w:rPr>
          <w:rFonts w:ascii="Times New Roman" w:hAnsi="Times New Roman" w:cs="Times New Roman"/>
          <w:sz w:val="24"/>
          <w:szCs w:val="24"/>
        </w:rPr>
        <w:t xml:space="preserve"> upon successful completion of the program.  Successful completion </w:t>
      </w:r>
      <w:r w:rsidR="001F34C0" w:rsidRPr="00AF55A8">
        <w:rPr>
          <w:rFonts w:ascii="Times New Roman" w:hAnsi="Times New Roman" w:cs="Times New Roman"/>
          <w:sz w:val="24"/>
          <w:szCs w:val="24"/>
        </w:rPr>
        <w:t>of</w:t>
      </w:r>
      <w:r w:rsidRPr="00AF55A8">
        <w:rPr>
          <w:rFonts w:ascii="Times New Roman" w:hAnsi="Times New Roman" w:cs="Times New Roman"/>
          <w:sz w:val="24"/>
          <w:szCs w:val="24"/>
        </w:rPr>
        <w:t xml:space="preserve"> the Adapted Physical Education Program will be determined through the following three measures. </w:t>
      </w:r>
    </w:p>
    <w:p w14:paraId="6F054E9F" w14:textId="75953489" w:rsidR="004E15B4" w:rsidRPr="00AF55A8" w:rsidRDefault="004E15B4" w:rsidP="004E15B4">
      <w:pPr>
        <w:pStyle w:val="ListParagraph"/>
        <w:numPr>
          <w:ilvl w:val="0"/>
          <w:numId w:val="5"/>
        </w:numPr>
        <w:rPr>
          <w:rFonts w:ascii="Times New Roman" w:hAnsi="Times New Roman" w:cs="Times New Roman"/>
          <w:sz w:val="24"/>
          <w:szCs w:val="24"/>
        </w:rPr>
      </w:pPr>
      <w:r w:rsidRPr="00AF55A8">
        <w:rPr>
          <w:rFonts w:ascii="Times New Roman" w:hAnsi="Times New Roman" w:cs="Times New Roman"/>
          <w:sz w:val="24"/>
          <w:szCs w:val="24"/>
        </w:rPr>
        <w:t xml:space="preserve">Completion of all courses with a minimum of C- in each class and a cumulative grade point average of 3.0. </w:t>
      </w:r>
    </w:p>
    <w:p w14:paraId="3479F383" w14:textId="1A1A8515" w:rsidR="004E15B4" w:rsidRPr="00AF55A8" w:rsidRDefault="004E15B4" w:rsidP="004E15B4">
      <w:pPr>
        <w:pStyle w:val="ListParagraph"/>
        <w:numPr>
          <w:ilvl w:val="0"/>
          <w:numId w:val="5"/>
        </w:numPr>
        <w:rPr>
          <w:rFonts w:ascii="Times New Roman" w:hAnsi="Times New Roman" w:cs="Times New Roman"/>
          <w:sz w:val="24"/>
          <w:szCs w:val="24"/>
        </w:rPr>
      </w:pPr>
      <w:r w:rsidRPr="00AF55A8">
        <w:rPr>
          <w:rFonts w:ascii="Times New Roman" w:hAnsi="Times New Roman" w:cs="Times New Roman"/>
          <w:sz w:val="24"/>
          <w:szCs w:val="24"/>
        </w:rPr>
        <w:t xml:space="preserve">Satisfactory fieldwork evaluation reports by both mentor teacher and university supervisor.  </w:t>
      </w:r>
    </w:p>
    <w:p w14:paraId="4A410E1A" w14:textId="43932F38" w:rsidR="004E15B4" w:rsidRPr="00AF55A8" w:rsidRDefault="004E15B4" w:rsidP="004E15B4">
      <w:pPr>
        <w:pStyle w:val="ListParagraph"/>
        <w:numPr>
          <w:ilvl w:val="0"/>
          <w:numId w:val="5"/>
        </w:numPr>
        <w:rPr>
          <w:rFonts w:ascii="Times New Roman" w:hAnsi="Times New Roman" w:cs="Times New Roman"/>
          <w:sz w:val="24"/>
          <w:szCs w:val="24"/>
        </w:rPr>
      </w:pPr>
      <w:r w:rsidRPr="00AF55A8">
        <w:rPr>
          <w:rFonts w:ascii="Times New Roman" w:hAnsi="Times New Roman" w:cs="Times New Roman"/>
          <w:sz w:val="24"/>
          <w:szCs w:val="24"/>
        </w:rPr>
        <w:t>A final satisfactory evaluation on the Adapted Physical Education e-Portfolio.  Details on the e-Portfolio and the evaluation criteria can be found in the program handbook.</w:t>
      </w:r>
    </w:p>
    <w:p w14:paraId="0932EF2F" w14:textId="020E9E11" w:rsidR="00E01069" w:rsidRPr="00AF55A8" w:rsidRDefault="00E01069" w:rsidP="00707ACD">
      <w:pPr>
        <w:rPr>
          <w:rFonts w:ascii="Times New Roman" w:hAnsi="Times New Roman" w:cs="Times New Roman"/>
          <w:sz w:val="24"/>
          <w:szCs w:val="24"/>
        </w:rPr>
      </w:pPr>
    </w:p>
    <w:p w14:paraId="0D1ABD53" w14:textId="77777777" w:rsidR="00E205C1" w:rsidRPr="00AF55A8" w:rsidRDefault="00E205C1" w:rsidP="004C4325">
      <w:pPr>
        <w:jc w:val="center"/>
        <w:rPr>
          <w:rFonts w:ascii="Times New Roman" w:hAnsi="Times New Roman" w:cs="Times New Roman"/>
          <w:b/>
          <w:sz w:val="24"/>
          <w:szCs w:val="24"/>
        </w:rPr>
      </w:pPr>
    </w:p>
    <w:p w14:paraId="381738A3" w14:textId="77777777" w:rsidR="00E205C1" w:rsidRPr="00AF55A8" w:rsidRDefault="00E205C1" w:rsidP="004C4325">
      <w:pPr>
        <w:jc w:val="center"/>
        <w:rPr>
          <w:rFonts w:ascii="Times New Roman" w:hAnsi="Times New Roman" w:cs="Times New Roman"/>
          <w:b/>
          <w:sz w:val="24"/>
          <w:szCs w:val="24"/>
        </w:rPr>
      </w:pPr>
    </w:p>
    <w:p w14:paraId="74EDA251" w14:textId="77777777" w:rsidR="00E205C1" w:rsidRPr="00AF55A8" w:rsidRDefault="00E205C1" w:rsidP="004C4325">
      <w:pPr>
        <w:jc w:val="center"/>
        <w:rPr>
          <w:rFonts w:ascii="Times New Roman" w:hAnsi="Times New Roman" w:cs="Times New Roman"/>
          <w:b/>
          <w:sz w:val="24"/>
          <w:szCs w:val="24"/>
        </w:rPr>
      </w:pPr>
    </w:p>
    <w:p w14:paraId="22DC9E8D" w14:textId="31306253" w:rsidR="00977FC8" w:rsidRPr="00AF55A8" w:rsidRDefault="00977FC8" w:rsidP="00AF55A8">
      <w:pPr>
        <w:jc w:val="center"/>
        <w:rPr>
          <w:rFonts w:ascii="Times New Roman" w:hAnsi="Times New Roman" w:cs="Times New Roman"/>
          <w:sz w:val="24"/>
          <w:szCs w:val="24"/>
          <w:u w:val="single"/>
        </w:rPr>
      </w:pPr>
      <w:r w:rsidRPr="00AF55A8">
        <w:rPr>
          <w:rFonts w:ascii="Times New Roman" w:hAnsi="Times New Roman" w:cs="Times New Roman"/>
          <w:sz w:val="24"/>
          <w:szCs w:val="24"/>
          <w:u w:val="single"/>
        </w:rPr>
        <w:t>Pathway</w:t>
      </w:r>
      <w:r w:rsidR="00B34D1C" w:rsidRPr="00AF55A8">
        <w:rPr>
          <w:rFonts w:ascii="Times New Roman" w:hAnsi="Times New Roman" w:cs="Times New Roman"/>
          <w:sz w:val="24"/>
          <w:szCs w:val="24"/>
          <w:u w:val="single"/>
        </w:rPr>
        <w:t>s</w:t>
      </w:r>
      <w:r w:rsidRPr="00AF55A8">
        <w:rPr>
          <w:rFonts w:ascii="Times New Roman" w:hAnsi="Times New Roman" w:cs="Times New Roman"/>
          <w:sz w:val="24"/>
          <w:szCs w:val="24"/>
          <w:u w:val="single"/>
        </w:rPr>
        <w:t xml:space="preserve"> from Undergraduate Degree Programs</w:t>
      </w:r>
    </w:p>
    <w:p w14:paraId="2DB2F4D4" w14:textId="44CE08C4" w:rsidR="004C4325" w:rsidRPr="00AF55A8" w:rsidRDefault="004E15B4" w:rsidP="004C4325">
      <w:pPr>
        <w:rPr>
          <w:rFonts w:ascii="Times New Roman" w:hAnsi="Times New Roman" w:cs="Times New Roman"/>
          <w:sz w:val="24"/>
          <w:szCs w:val="24"/>
        </w:rPr>
      </w:pPr>
      <w:r w:rsidRPr="00AF55A8">
        <w:rPr>
          <w:rFonts w:ascii="Times New Roman" w:hAnsi="Times New Roman" w:cs="Times New Roman"/>
          <w:sz w:val="24"/>
          <w:szCs w:val="24"/>
        </w:rPr>
        <w:t>There are various pathways for undergraduates to attain the APEAA. Taking the upper division courses as an undergraduate is recommended. The following table describes the pathways.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569"/>
        <w:gridCol w:w="2103"/>
        <w:gridCol w:w="1916"/>
      </w:tblGrid>
      <w:tr w:rsidR="00977FC8" w:rsidRPr="00AF55A8" w14:paraId="64C55DBB" w14:textId="77777777" w:rsidTr="000A44A0">
        <w:trPr>
          <w:trHeight w:val="935"/>
        </w:trPr>
        <w:tc>
          <w:tcPr>
            <w:tcW w:w="2556" w:type="dxa"/>
            <w:tcBorders>
              <w:bottom w:val="single" w:sz="4" w:space="0" w:color="auto"/>
            </w:tcBorders>
          </w:tcPr>
          <w:p w14:paraId="04BB5680" w14:textId="77777777" w:rsidR="00977FC8" w:rsidRPr="00AF55A8" w:rsidRDefault="00977FC8" w:rsidP="00633733">
            <w:pPr>
              <w:rPr>
                <w:rFonts w:ascii="Times New Roman" w:hAnsi="Times New Roman" w:cs="Times New Roman"/>
                <w:b/>
                <w:sz w:val="24"/>
                <w:szCs w:val="24"/>
              </w:rPr>
            </w:pPr>
            <w:r w:rsidRPr="00AF55A8">
              <w:rPr>
                <w:rFonts w:ascii="Times New Roman" w:hAnsi="Times New Roman" w:cs="Times New Roman"/>
                <w:b/>
                <w:sz w:val="24"/>
                <w:szCs w:val="24"/>
              </w:rPr>
              <w:t>Undergraduate Degree</w:t>
            </w:r>
          </w:p>
        </w:tc>
        <w:tc>
          <w:tcPr>
            <w:tcW w:w="2659" w:type="dxa"/>
            <w:tcBorders>
              <w:bottom w:val="single" w:sz="4" w:space="0" w:color="auto"/>
            </w:tcBorders>
          </w:tcPr>
          <w:p w14:paraId="21F226B9" w14:textId="15DE9B73" w:rsidR="00977FC8" w:rsidRPr="00AF55A8" w:rsidRDefault="00D12F01" w:rsidP="00633733">
            <w:pPr>
              <w:rPr>
                <w:rFonts w:ascii="Times New Roman" w:hAnsi="Times New Roman" w:cs="Times New Roman"/>
                <w:b/>
                <w:sz w:val="24"/>
                <w:szCs w:val="24"/>
              </w:rPr>
            </w:pPr>
            <w:r w:rsidRPr="00AF55A8">
              <w:rPr>
                <w:rFonts w:ascii="Times New Roman" w:hAnsi="Times New Roman" w:cs="Times New Roman"/>
                <w:b/>
                <w:sz w:val="24"/>
                <w:szCs w:val="24"/>
              </w:rPr>
              <w:t xml:space="preserve">APEAA </w:t>
            </w:r>
            <w:r w:rsidR="00B34D1C" w:rsidRPr="00AF55A8">
              <w:rPr>
                <w:rFonts w:ascii="Times New Roman" w:hAnsi="Times New Roman" w:cs="Times New Roman"/>
                <w:b/>
                <w:sz w:val="24"/>
                <w:szCs w:val="24"/>
              </w:rPr>
              <w:t>Course</w:t>
            </w:r>
            <w:r w:rsidR="006611A0" w:rsidRPr="00AF55A8">
              <w:rPr>
                <w:rFonts w:ascii="Times New Roman" w:hAnsi="Times New Roman" w:cs="Times New Roman"/>
                <w:b/>
                <w:sz w:val="24"/>
                <w:szCs w:val="24"/>
              </w:rPr>
              <w:t>s</w:t>
            </w:r>
          </w:p>
        </w:tc>
        <w:tc>
          <w:tcPr>
            <w:tcW w:w="2160" w:type="dxa"/>
            <w:tcBorders>
              <w:bottom w:val="single" w:sz="4" w:space="0" w:color="auto"/>
            </w:tcBorders>
          </w:tcPr>
          <w:p w14:paraId="61C43FDA" w14:textId="005DD344" w:rsidR="00977FC8" w:rsidRPr="00AF55A8" w:rsidRDefault="00977FC8" w:rsidP="00633733">
            <w:pPr>
              <w:rPr>
                <w:rFonts w:ascii="Times New Roman" w:hAnsi="Times New Roman" w:cs="Times New Roman"/>
                <w:b/>
                <w:sz w:val="24"/>
                <w:szCs w:val="24"/>
              </w:rPr>
            </w:pPr>
            <w:r w:rsidRPr="00AF55A8">
              <w:rPr>
                <w:rFonts w:ascii="Times New Roman" w:hAnsi="Times New Roman" w:cs="Times New Roman"/>
                <w:b/>
                <w:sz w:val="24"/>
                <w:szCs w:val="24"/>
              </w:rPr>
              <w:t>GPA</w:t>
            </w:r>
            <w:r w:rsidR="00B34D1C" w:rsidRPr="00AF55A8">
              <w:rPr>
                <w:rFonts w:ascii="Times New Roman" w:hAnsi="Times New Roman" w:cs="Times New Roman"/>
                <w:b/>
                <w:sz w:val="24"/>
                <w:szCs w:val="24"/>
              </w:rPr>
              <w:t xml:space="preserve"> Required in </w:t>
            </w:r>
            <w:r w:rsidR="006611A0" w:rsidRPr="00AF55A8">
              <w:rPr>
                <w:rFonts w:ascii="Times New Roman" w:hAnsi="Times New Roman" w:cs="Times New Roman"/>
                <w:b/>
                <w:sz w:val="24"/>
                <w:szCs w:val="24"/>
              </w:rPr>
              <w:t xml:space="preserve">APEAA </w:t>
            </w:r>
            <w:r w:rsidR="00B34D1C" w:rsidRPr="00AF55A8">
              <w:rPr>
                <w:rFonts w:ascii="Times New Roman" w:hAnsi="Times New Roman" w:cs="Times New Roman"/>
                <w:b/>
                <w:sz w:val="24"/>
                <w:szCs w:val="24"/>
              </w:rPr>
              <w:t>Coursework</w:t>
            </w:r>
          </w:p>
        </w:tc>
        <w:tc>
          <w:tcPr>
            <w:tcW w:w="1975" w:type="dxa"/>
            <w:tcBorders>
              <w:bottom w:val="single" w:sz="4" w:space="0" w:color="auto"/>
            </w:tcBorders>
          </w:tcPr>
          <w:p w14:paraId="7A1B81D0" w14:textId="77777777" w:rsidR="00977FC8" w:rsidRPr="00AF55A8" w:rsidRDefault="00B34D1C" w:rsidP="00633733">
            <w:pPr>
              <w:rPr>
                <w:rFonts w:ascii="Times New Roman" w:hAnsi="Times New Roman" w:cs="Times New Roman"/>
                <w:b/>
                <w:sz w:val="24"/>
                <w:szCs w:val="24"/>
              </w:rPr>
            </w:pPr>
            <w:r w:rsidRPr="00AF55A8">
              <w:rPr>
                <w:rFonts w:ascii="Times New Roman" w:hAnsi="Times New Roman" w:cs="Times New Roman"/>
                <w:b/>
                <w:sz w:val="24"/>
                <w:szCs w:val="24"/>
              </w:rPr>
              <w:t>Physical Education</w:t>
            </w:r>
            <w:r w:rsidR="00977FC8" w:rsidRPr="00AF55A8">
              <w:rPr>
                <w:rFonts w:ascii="Times New Roman" w:hAnsi="Times New Roman" w:cs="Times New Roman"/>
                <w:b/>
                <w:sz w:val="24"/>
                <w:szCs w:val="24"/>
              </w:rPr>
              <w:t xml:space="preserve"> CSET</w:t>
            </w:r>
          </w:p>
          <w:p w14:paraId="40D27453" w14:textId="62BB3BBF" w:rsidR="00B34D1C" w:rsidRPr="00AF55A8" w:rsidRDefault="00B34D1C" w:rsidP="00633733">
            <w:pPr>
              <w:rPr>
                <w:rFonts w:ascii="Times New Roman" w:hAnsi="Times New Roman" w:cs="Times New Roman"/>
                <w:b/>
                <w:sz w:val="24"/>
                <w:szCs w:val="24"/>
              </w:rPr>
            </w:pPr>
            <w:r w:rsidRPr="00AF55A8">
              <w:rPr>
                <w:rFonts w:ascii="Times New Roman" w:hAnsi="Times New Roman" w:cs="Times New Roman"/>
                <w:b/>
                <w:sz w:val="24"/>
                <w:szCs w:val="24"/>
              </w:rPr>
              <w:t>Exam</w:t>
            </w:r>
          </w:p>
        </w:tc>
      </w:tr>
      <w:tr w:rsidR="00977FC8" w:rsidRPr="00AF55A8" w14:paraId="5AE5E49B" w14:textId="77777777" w:rsidTr="00F13F6F">
        <w:trPr>
          <w:trHeight w:val="1440"/>
        </w:trPr>
        <w:tc>
          <w:tcPr>
            <w:tcW w:w="2556" w:type="dxa"/>
            <w:tcBorders>
              <w:top w:val="single" w:sz="4" w:space="0" w:color="auto"/>
              <w:bottom w:val="nil"/>
            </w:tcBorders>
          </w:tcPr>
          <w:p w14:paraId="0510BFCA" w14:textId="509CF2A5" w:rsidR="000A44A0" w:rsidRPr="00AF55A8" w:rsidRDefault="00977FC8" w:rsidP="00633733">
            <w:pPr>
              <w:rPr>
                <w:rFonts w:ascii="Times New Roman" w:hAnsi="Times New Roman" w:cs="Times New Roman"/>
                <w:sz w:val="24"/>
                <w:szCs w:val="24"/>
              </w:rPr>
            </w:pPr>
            <w:r w:rsidRPr="00AF55A8">
              <w:rPr>
                <w:rFonts w:ascii="Times New Roman" w:hAnsi="Times New Roman" w:cs="Times New Roman"/>
                <w:sz w:val="24"/>
                <w:szCs w:val="24"/>
              </w:rPr>
              <w:t>1. HSU Kinesiology degree in the physical education teaching option</w:t>
            </w:r>
          </w:p>
          <w:p w14:paraId="02A9B703" w14:textId="35D34527" w:rsidR="001B16F7" w:rsidRPr="00AF55A8" w:rsidRDefault="001B16F7" w:rsidP="00633733">
            <w:pPr>
              <w:rPr>
                <w:rFonts w:ascii="Times New Roman" w:hAnsi="Times New Roman" w:cs="Times New Roman"/>
                <w:sz w:val="24"/>
                <w:szCs w:val="24"/>
              </w:rPr>
            </w:pPr>
          </w:p>
        </w:tc>
        <w:tc>
          <w:tcPr>
            <w:tcW w:w="2659" w:type="dxa"/>
            <w:tcBorders>
              <w:top w:val="single" w:sz="4" w:space="0" w:color="auto"/>
              <w:bottom w:val="nil"/>
            </w:tcBorders>
          </w:tcPr>
          <w:p w14:paraId="35B5E831" w14:textId="1795CB94" w:rsidR="00977FC8"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 xml:space="preserve">Complete upper division courses </w:t>
            </w:r>
            <w:r w:rsidR="00D12F01" w:rsidRPr="00AF55A8">
              <w:rPr>
                <w:rFonts w:ascii="Times New Roman" w:hAnsi="Times New Roman" w:cs="Times New Roman"/>
                <w:sz w:val="24"/>
                <w:szCs w:val="24"/>
              </w:rPr>
              <w:t xml:space="preserve">as an </w:t>
            </w:r>
            <w:r w:rsidRPr="00AF55A8">
              <w:rPr>
                <w:rFonts w:ascii="Times New Roman" w:hAnsi="Times New Roman" w:cs="Times New Roman"/>
                <w:sz w:val="24"/>
                <w:szCs w:val="24"/>
              </w:rPr>
              <w:t>undergraduate</w:t>
            </w:r>
          </w:p>
          <w:p w14:paraId="0A5112C2" w14:textId="6D082E24" w:rsidR="00B34D1C" w:rsidRPr="00AF55A8" w:rsidRDefault="00B34D1C" w:rsidP="00633733">
            <w:pPr>
              <w:rPr>
                <w:rFonts w:ascii="Times New Roman" w:hAnsi="Times New Roman" w:cs="Times New Roman"/>
                <w:sz w:val="24"/>
                <w:szCs w:val="24"/>
              </w:rPr>
            </w:pPr>
          </w:p>
        </w:tc>
        <w:tc>
          <w:tcPr>
            <w:tcW w:w="2160" w:type="dxa"/>
            <w:tcBorders>
              <w:top w:val="single" w:sz="4" w:space="0" w:color="auto"/>
              <w:bottom w:val="nil"/>
            </w:tcBorders>
          </w:tcPr>
          <w:p w14:paraId="4F8FC2D0" w14:textId="7F1EA527" w:rsidR="00977FC8"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3.0</w:t>
            </w:r>
          </w:p>
        </w:tc>
        <w:tc>
          <w:tcPr>
            <w:tcW w:w="1975" w:type="dxa"/>
            <w:tcBorders>
              <w:top w:val="single" w:sz="4" w:space="0" w:color="auto"/>
              <w:bottom w:val="nil"/>
            </w:tcBorders>
          </w:tcPr>
          <w:p w14:paraId="59317F1A" w14:textId="47632FA2" w:rsidR="00977FC8"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 xml:space="preserve">Physical Education CSET is </w:t>
            </w:r>
            <w:r w:rsidRPr="00AF55A8">
              <w:rPr>
                <w:rFonts w:ascii="Times New Roman" w:hAnsi="Times New Roman" w:cs="Times New Roman"/>
                <w:b/>
                <w:sz w:val="24"/>
                <w:szCs w:val="24"/>
              </w:rPr>
              <w:t>not</w:t>
            </w:r>
            <w:r w:rsidRPr="00AF55A8">
              <w:rPr>
                <w:rFonts w:ascii="Times New Roman" w:hAnsi="Times New Roman" w:cs="Times New Roman"/>
                <w:sz w:val="24"/>
                <w:szCs w:val="24"/>
              </w:rPr>
              <w:t xml:space="preserve"> required </w:t>
            </w:r>
          </w:p>
        </w:tc>
      </w:tr>
      <w:tr w:rsidR="00977FC8" w:rsidRPr="00AF55A8" w14:paraId="2B92165D" w14:textId="77777777" w:rsidTr="00633733">
        <w:tc>
          <w:tcPr>
            <w:tcW w:w="2556" w:type="dxa"/>
            <w:tcBorders>
              <w:top w:val="nil"/>
            </w:tcBorders>
          </w:tcPr>
          <w:p w14:paraId="6606AE92" w14:textId="45C8F955" w:rsidR="00977FC8" w:rsidRPr="00AF55A8" w:rsidRDefault="00977FC8" w:rsidP="00633733">
            <w:pPr>
              <w:rPr>
                <w:rFonts w:ascii="Times New Roman" w:hAnsi="Times New Roman" w:cs="Times New Roman"/>
                <w:sz w:val="24"/>
                <w:szCs w:val="24"/>
              </w:rPr>
            </w:pPr>
            <w:r w:rsidRPr="00AF55A8">
              <w:rPr>
                <w:rFonts w:ascii="Times New Roman" w:hAnsi="Times New Roman" w:cs="Times New Roman"/>
                <w:sz w:val="24"/>
                <w:szCs w:val="24"/>
              </w:rPr>
              <w:t xml:space="preserve">2. HSU </w:t>
            </w:r>
            <w:r w:rsidR="001F34C0" w:rsidRPr="00AF55A8">
              <w:rPr>
                <w:rFonts w:ascii="Times New Roman" w:hAnsi="Times New Roman" w:cs="Times New Roman"/>
                <w:sz w:val="24"/>
                <w:szCs w:val="24"/>
              </w:rPr>
              <w:t>d</w:t>
            </w:r>
            <w:r w:rsidRPr="00AF55A8">
              <w:rPr>
                <w:rFonts w:ascii="Times New Roman" w:hAnsi="Times New Roman" w:cs="Times New Roman"/>
                <w:sz w:val="24"/>
                <w:szCs w:val="24"/>
              </w:rPr>
              <w:t xml:space="preserve">egree other than </w:t>
            </w:r>
            <w:r w:rsidR="00B34D1C" w:rsidRPr="00AF55A8">
              <w:rPr>
                <w:rFonts w:ascii="Times New Roman" w:hAnsi="Times New Roman" w:cs="Times New Roman"/>
                <w:sz w:val="24"/>
                <w:szCs w:val="24"/>
              </w:rPr>
              <w:t xml:space="preserve">Kinesiology </w:t>
            </w:r>
            <w:r w:rsidRPr="00AF55A8">
              <w:rPr>
                <w:rFonts w:ascii="Times New Roman" w:hAnsi="Times New Roman" w:cs="Times New Roman"/>
                <w:sz w:val="24"/>
                <w:szCs w:val="24"/>
              </w:rPr>
              <w:t>physical education teaching option (e.g., child development</w:t>
            </w:r>
            <w:r w:rsidR="00B34D1C" w:rsidRPr="00AF55A8">
              <w:rPr>
                <w:rFonts w:ascii="Times New Roman" w:hAnsi="Times New Roman" w:cs="Times New Roman"/>
                <w:sz w:val="24"/>
                <w:szCs w:val="24"/>
              </w:rPr>
              <w:t xml:space="preserve"> or </w:t>
            </w:r>
            <w:r w:rsidRPr="00AF55A8">
              <w:rPr>
                <w:rFonts w:ascii="Times New Roman" w:hAnsi="Times New Roman" w:cs="Times New Roman"/>
                <w:sz w:val="24"/>
                <w:szCs w:val="24"/>
              </w:rPr>
              <w:t xml:space="preserve">psychology). </w:t>
            </w:r>
          </w:p>
          <w:p w14:paraId="7BCBE602" w14:textId="77777777" w:rsidR="00B34D1C" w:rsidRPr="00AF55A8" w:rsidRDefault="00B34D1C" w:rsidP="00633733">
            <w:pPr>
              <w:rPr>
                <w:rFonts w:ascii="Times New Roman" w:hAnsi="Times New Roman" w:cs="Times New Roman"/>
                <w:sz w:val="24"/>
                <w:szCs w:val="24"/>
              </w:rPr>
            </w:pPr>
          </w:p>
          <w:p w14:paraId="407FF82F" w14:textId="2963FC1E" w:rsidR="00B34D1C" w:rsidRPr="00AF55A8" w:rsidRDefault="00B34D1C" w:rsidP="00633733">
            <w:pPr>
              <w:rPr>
                <w:rFonts w:ascii="Times New Roman" w:hAnsi="Times New Roman" w:cs="Times New Roman"/>
                <w:sz w:val="24"/>
                <w:szCs w:val="24"/>
              </w:rPr>
            </w:pPr>
          </w:p>
        </w:tc>
        <w:tc>
          <w:tcPr>
            <w:tcW w:w="2659" w:type="dxa"/>
            <w:tcBorders>
              <w:top w:val="nil"/>
            </w:tcBorders>
          </w:tcPr>
          <w:p w14:paraId="715C28AF" w14:textId="18C49026" w:rsidR="00977FC8"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Complete upper division courses</w:t>
            </w:r>
            <w:r w:rsidR="00D12F01" w:rsidRPr="00AF55A8">
              <w:rPr>
                <w:rFonts w:ascii="Times New Roman" w:hAnsi="Times New Roman" w:cs="Times New Roman"/>
                <w:sz w:val="24"/>
                <w:szCs w:val="24"/>
              </w:rPr>
              <w:t>, c</w:t>
            </w:r>
            <w:r w:rsidRPr="00AF55A8">
              <w:rPr>
                <w:rFonts w:ascii="Times New Roman" w:hAnsi="Times New Roman" w:cs="Times New Roman"/>
                <w:sz w:val="24"/>
                <w:szCs w:val="24"/>
              </w:rPr>
              <w:t>onsider a minor in Kinesiology</w:t>
            </w:r>
          </w:p>
          <w:p w14:paraId="7791B629" w14:textId="77777777" w:rsidR="00977FC8" w:rsidRPr="00AF55A8" w:rsidRDefault="00977FC8" w:rsidP="00633733">
            <w:pPr>
              <w:rPr>
                <w:rFonts w:ascii="Times New Roman" w:hAnsi="Times New Roman" w:cs="Times New Roman"/>
                <w:sz w:val="24"/>
                <w:szCs w:val="24"/>
              </w:rPr>
            </w:pPr>
          </w:p>
          <w:p w14:paraId="052C8025" w14:textId="77777777" w:rsidR="00977FC8" w:rsidRPr="00AF55A8" w:rsidRDefault="00977FC8" w:rsidP="00B34D1C">
            <w:pPr>
              <w:rPr>
                <w:rFonts w:ascii="Times New Roman" w:hAnsi="Times New Roman" w:cs="Times New Roman"/>
                <w:sz w:val="24"/>
                <w:szCs w:val="24"/>
              </w:rPr>
            </w:pPr>
          </w:p>
        </w:tc>
        <w:tc>
          <w:tcPr>
            <w:tcW w:w="2160" w:type="dxa"/>
            <w:tcBorders>
              <w:top w:val="nil"/>
            </w:tcBorders>
          </w:tcPr>
          <w:p w14:paraId="07F4241C" w14:textId="6A30F8B7" w:rsidR="00977FC8"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3.0</w:t>
            </w:r>
          </w:p>
        </w:tc>
        <w:tc>
          <w:tcPr>
            <w:tcW w:w="1975" w:type="dxa"/>
            <w:tcBorders>
              <w:top w:val="nil"/>
            </w:tcBorders>
          </w:tcPr>
          <w:p w14:paraId="4E3A3F10" w14:textId="37718F00" w:rsidR="00977FC8"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 xml:space="preserve">Physical Education CSET exam </w:t>
            </w:r>
            <w:r w:rsidRPr="00AF55A8">
              <w:rPr>
                <w:rFonts w:ascii="Times New Roman" w:hAnsi="Times New Roman" w:cs="Times New Roman"/>
                <w:b/>
                <w:sz w:val="24"/>
                <w:szCs w:val="24"/>
              </w:rPr>
              <w:t>is required</w:t>
            </w:r>
            <w:r w:rsidRPr="00AF55A8">
              <w:rPr>
                <w:rFonts w:ascii="Times New Roman" w:hAnsi="Times New Roman" w:cs="Times New Roman"/>
                <w:sz w:val="24"/>
                <w:szCs w:val="24"/>
              </w:rPr>
              <w:t xml:space="preserve"> by program exit</w:t>
            </w:r>
          </w:p>
        </w:tc>
      </w:tr>
      <w:tr w:rsidR="00977FC8" w:rsidRPr="00AF55A8" w14:paraId="26F1F898" w14:textId="77777777" w:rsidTr="00633733">
        <w:trPr>
          <w:trHeight w:val="2070"/>
        </w:trPr>
        <w:tc>
          <w:tcPr>
            <w:tcW w:w="2556" w:type="dxa"/>
          </w:tcPr>
          <w:p w14:paraId="1E70C78D" w14:textId="1F448B37" w:rsidR="00977FC8" w:rsidRPr="00AF55A8" w:rsidRDefault="00977FC8" w:rsidP="00633733">
            <w:pPr>
              <w:rPr>
                <w:rFonts w:ascii="Times New Roman" w:hAnsi="Times New Roman" w:cs="Times New Roman"/>
                <w:sz w:val="24"/>
                <w:szCs w:val="24"/>
              </w:rPr>
            </w:pPr>
            <w:r w:rsidRPr="00AF55A8">
              <w:rPr>
                <w:rFonts w:ascii="Times New Roman" w:hAnsi="Times New Roman" w:cs="Times New Roman"/>
                <w:sz w:val="24"/>
                <w:szCs w:val="24"/>
              </w:rPr>
              <w:t xml:space="preserve">3. Undergraduate degree from another university </w:t>
            </w:r>
            <w:r w:rsidR="009F5B79">
              <w:rPr>
                <w:rFonts w:ascii="Times New Roman" w:hAnsi="Times New Roman" w:cs="Times New Roman"/>
                <w:sz w:val="24"/>
                <w:szCs w:val="24"/>
              </w:rPr>
              <w:t>with</w:t>
            </w:r>
            <w:r w:rsidRPr="00AF55A8">
              <w:rPr>
                <w:rFonts w:ascii="Times New Roman" w:hAnsi="Times New Roman" w:cs="Times New Roman"/>
                <w:sz w:val="24"/>
                <w:szCs w:val="24"/>
              </w:rPr>
              <w:t xml:space="preserve"> an approved physical education teaching option program</w:t>
            </w:r>
          </w:p>
        </w:tc>
        <w:tc>
          <w:tcPr>
            <w:tcW w:w="2659" w:type="dxa"/>
          </w:tcPr>
          <w:p w14:paraId="67A436ED" w14:textId="339FE943" w:rsidR="00977FC8"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E</w:t>
            </w:r>
            <w:r w:rsidR="00977FC8" w:rsidRPr="00AF55A8">
              <w:rPr>
                <w:rFonts w:ascii="Times New Roman" w:hAnsi="Times New Roman" w:cs="Times New Roman"/>
                <w:sz w:val="24"/>
                <w:szCs w:val="24"/>
              </w:rPr>
              <w:t>quivalent c</w:t>
            </w:r>
            <w:r w:rsidRPr="00AF55A8">
              <w:rPr>
                <w:rFonts w:ascii="Times New Roman" w:hAnsi="Times New Roman" w:cs="Times New Roman"/>
                <w:sz w:val="24"/>
                <w:szCs w:val="24"/>
              </w:rPr>
              <w:t xml:space="preserve">oursework </w:t>
            </w:r>
            <w:r w:rsidR="00D12F01" w:rsidRPr="00AF55A8">
              <w:rPr>
                <w:rFonts w:ascii="Times New Roman" w:hAnsi="Times New Roman" w:cs="Times New Roman"/>
                <w:sz w:val="24"/>
                <w:szCs w:val="24"/>
              </w:rPr>
              <w:t>can be substituted if courses are equivalent</w:t>
            </w:r>
          </w:p>
          <w:p w14:paraId="21DBFF9C" w14:textId="77777777" w:rsidR="00977FC8" w:rsidRPr="00AF55A8" w:rsidRDefault="00977FC8" w:rsidP="00633733">
            <w:pPr>
              <w:rPr>
                <w:rFonts w:ascii="Times New Roman" w:hAnsi="Times New Roman" w:cs="Times New Roman"/>
                <w:sz w:val="24"/>
                <w:szCs w:val="24"/>
              </w:rPr>
            </w:pPr>
          </w:p>
          <w:p w14:paraId="0FE9D187" w14:textId="3D7AB67C" w:rsidR="00977FC8" w:rsidRPr="00AF55A8" w:rsidRDefault="00977FC8" w:rsidP="00633733">
            <w:pPr>
              <w:rPr>
                <w:rFonts w:ascii="Times New Roman" w:hAnsi="Times New Roman" w:cs="Times New Roman"/>
                <w:sz w:val="24"/>
                <w:szCs w:val="24"/>
              </w:rPr>
            </w:pPr>
          </w:p>
        </w:tc>
        <w:tc>
          <w:tcPr>
            <w:tcW w:w="2160" w:type="dxa"/>
          </w:tcPr>
          <w:p w14:paraId="69AA6A40" w14:textId="3E7FC316" w:rsidR="00977FC8"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3.0</w:t>
            </w:r>
          </w:p>
          <w:p w14:paraId="49BB1854" w14:textId="77777777" w:rsidR="00977FC8" w:rsidRPr="00AF55A8" w:rsidRDefault="00977FC8" w:rsidP="00633733">
            <w:pPr>
              <w:rPr>
                <w:rFonts w:ascii="Times New Roman" w:hAnsi="Times New Roman" w:cs="Times New Roman"/>
                <w:sz w:val="24"/>
                <w:szCs w:val="24"/>
              </w:rPr>
            </w:pPr>
          </w:p>
        </w:tc>
        <w:tc>
          <w:tcPr>
            <w:tcW w:w="1975" w:type="dxa"/>
          </w:tcPr>
          <w:p w14:paraId="293E7ADB" w14:textId="372F3033" w:rsidR="00977FC8"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 xml:space="preserve">Physical Education CSET is </w:t>
            </w:r>
            <w:r w:rsidRPr="00AF55A8">
              <w:rPr>
                <w:rFonts w:ascii="Times New Roman" w:hAnsi="Times New Roman" w:cs="Times New Roman"/>
                <w:b/>
                <w:sz w:val="24"/>
                <w:szCs w:val="24"/>
              </w:rPr>
              <w:t>not</w:t>
            </w:r>
            <w:r w:rsidRPr="00AF55A8">
              <w:rPr>
                <w:rFonts w:ascii="Times New Roman" w:hAnsi="Times New Roman" w:cs="Times New Roman"/>
                <w:sz w:val="24"/>
                <w:szCs w:val="24"/>
              </w:rPr>
              <w:t xml:space="preserve"> required if graduating from a CTC approved program</w:t>
            </w:r>
          </w:p>
          <w:p w14:paraId="29A12AC1" w14:textId="1DED0751" w:rsidR="00B34D1C" w:rsidRPr="00AF55A8" w:rsidRDefault="00B34D1C" w:rsidP="00633733">
            <w:pPr>
              <w:rPr>
                <w:rFonts w:ascii="Times New Roman" w:hAnsi="Times New Roman" w:cs="Times New Roman"/>
                <w:sz w:val="24"/>
                <w:szCs w:val="24"/>
              </w:rPr>
            </w:pPr>
          </w:p>
        </w:tc>
      </w:tr>
      <w:tr w:rsidR="00977FC8" w:rsidRPr="00AF55A8" w14:paraId="23DDE43E" w14:textId="77777777" w:rsidTr="00633733">
        <w:tc>
          <w:tcPr>
            <w:tcW w:w="2556" w:type="dxa"/>
          </w:tcPr>
          <w:p w14:paraId="383104A8" w14:textId="77777777" w:rsidR="00B34D1C" w:rsidRPr="00AF55A8" w:rsidRDefault="00B34D1C" w:rsidP="00633733">
            <w:pPr>
              <w:rPr>
                <w:rFonts w:ascii="Times New Roman" w:hAnsi="Times New Roman" w:cs="Times New Roman"/>
                <w:sz w:val="24"/>
                <w:szCs w:val="24"/>
              </w:rPr>
            </w:pPr>
          </w:p>
          <w:p w14:paraId="2BDAA7D3" w14:textId="239D87FC" w:rsidR="00977FC8" w:rsidRPr="00AF55A8" w:rsidRDefault="00977FC8" w:rsidP="00633733">
            <w:pPr>
              <w:rPr>
                <w:rFonts w:ascii="Times New Roman" w:hAnsi="Times New Roman" w:cs="Times New Roman"/>
                <w:sz w:val="24"/>
                <w:szCs w:val="24"/>
              </w:rPr>
            </w:pPr>
            <w:r w:rsidRPr="00AF55A8">
              <w:rPr>
                <w:rFonts w:ascii="Times New Roman" w:hAnsi="Times New Roman" w:cs="Times New Roman"/>
                <w:sz w:val="24"/>
                <w:szCs w:val="24"/>
              </w:rPr>
              <w:t>4. Undergraduate degree</w:t>
            </w:r>
            <w:r w:rsidR="001F34C0" w:rsidRPr="00AF55A8">
              <w:rPr>
                <w:rFonts w:ascii="Times New Roman" w:hAnsi="Times New Roman" w:cs="Times New Roman"/>
                <w:sz w:val="24"/>
                <w:szCs w:val="24"/>
              </w:rPr>
              <w:t>,</w:t>
            </w:r>
            <w:r w:rsidRPr="00AF55A8">
              <w:rPr>
                <w:rFonts w:ascii="Times New Roman" w:hAnsi="Times New Roman" w:cs="Times New Roman"/>
                <w:sz w:val="24"/>
                <w:szCs w:val="24"/>
              </w:rPr>
              <w:t xml:space="preserve"> not in </w:t>
            </w:r>
            <w:r w:rsidR="00B34D1C" w:rsidRPr="00AF55A8">
              <w:rPr>
                <w:rFonts w:ascii="Times New Roman" w:hAnsi="Times New Roman" w:cs="Times New Roman"/>
                <w:sz w:val="24"/>
                <w:szCs w:val="24"/>
              </w:rPr>
              <w:t xml:space="preserve">Kinesiology </w:t>
            </w:r>
            <w:r w:rsidRPr="00AF55A8">
              <w:rPr>
                <w:rFonts w:ascii="Times New Roman" w:hAnsi="Times New Roman" w:cs="Times New Roman"/>
                <w:sz w:val="24"/>
                <w:szCs w:val="24"/>
              </w:rPr>
              <w:t>physical education</w:t>
            </w:r>
            <w:r w:rsidR="009F5B79">
              <w:rPr>
                <w:rFonts w:ascii="Times New Roman" w:hAnsi="Times New Roman" w:cs="Times New Roman"/>
                <w:sz w:val="24"/>
                <w:szCs w:val="24"/>
              </w:rPr>
              <w:t>,</w:t>
            </w:r>
            <w:r w:rsidRPr="00AF55A8">
              <w:rPr>
                <w:rFonts w:ascii="Times New Roman" w:hAnsi="Times New Roman" w:cs="Times New Roman"/>
                <w:sz w:val="24"/>
                <w:szCs w:val="24"/>
              </w:rPr>
              <w:t xml:space="preserve"> from another university</w:t>
            </w:r>
          </w:p>
        </w:tc>
        <w:tc>
          <w:tcPr>
            <w:tcW w:w="2659" w:type="dxa"/>
          </w:tcPr>
          <w:p w14:paraId="091DC9CD" w14:textId="77777777" w:rsidR="00977FC8" w:rsidRPr="00AF55A8" w:rsidRDefault="00977FC8" w:rsidP="00633733">
            <w:pPr>
              <w:rPr>
                <w:rFonts w:ascii="Times New Roman" w:hAnsi="Times New Roman" w:cs="Times New Roman"/>
                <w:sz w:val="24"/>
                <w:szCs w:val="24"/>
              </w:rPr>
            </w:pPr>
          </w:p>
          <w:p w14:paraId="56D38255" w14:textId="35605A9D" w:rsidR="00977FC8"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 xml:space="preserve">Equivalent coursework </w:t>
            </w:r>
            <w:r w:rsidR="001F34C0" w:rsidRPr="00AF55A8">
              <w:rPr>
                <w:rFonts w:ascii="Times New Roman" w:hAnsi="Times New Roman" w:cs="Times New Roman"/>
                <w:sz w:val="24"/>
                <w:szCs w:val="24"/>
              </w:rPr>
              <w:t>can be substituted if courses are equivalent</w:t>
            </w:r>
          </w:p>
        </w:tc>
        <w:tc>
          <w:tcPr>
            <w:tcW w:w="2160" w:type="dxa"/>
          </w:tcPr>
          <w:p w14:paraId="770877B0" w14:textId="5CFBE186" w:rsidR="00977FC8" w:rsidRPr="00AF55A8" w:rsidRDefault="00977FC8" w:rsidP="00633733">
            <w:pPr>
              <w:rPr>
                <w:rFonts w:ascii="Times New Roman" w:hAnsi="Times New Roman" w:cs="Times New Roman"/>
                <w:sz w:val="24"/>
                <w:szCs w:val="24"/>
              </w:rPr>
            </w:pPr>
          </w:p>
        </w:tc>
        <w:tc>
          <w:tcPr>
            <w:tcW w:w="1975" w:type="dxa"/>
          </w:tcPr>
          <w:p w14:paraId="7427443D" w14:textId="77777777" w:rsidR="00977FC8" w:rsidRPr="00AF55A8" w:rsidRDefault="00977FC8" w:rsidP="00633733">
            <w:pPr>
              <w:rPr>
                <w:rFonts w:ascii="Times New Roman" w:hAnsi="Times New Roman" w:cs="Times New Roman"/>
                <w:sz w:val="24"/>
                <w:szCs w:val="24"/>
              </w:rPr>
            </w:pPr>
          </w:p>
          <w:p w14:paraId="4F4BA3F6" w14:textId="4667457B" w:rsidR="00B34D1C" w:rsidRPr="00AF55A8" w:rsidRDefault="00B34D1C" w:rsidP="00633733">
            <w:pPr>
              <w:rPr>
                <w:rFonts w:ascii="Times New Roman" w:hAnsi="Times New Roman" w:cs="Times New Roman"/>
                <w:sz w:val="24"/>
                <w:szCs w:val="24"/>
              </w:rPr>
            </w:pPr>
            <w:r w:rsidRPr="00AF55A8">
              <w:rPr>
                <w:rFonts w:ascii="Times New Roman" w:hAnsi="Times New Roman" w:cs="Times New Roman"/>
                <w:sz w:val="24"/>
                <w:szCs w:val="24"/>
              </w:rPr>
              <w:t xml:space="preserve">Physical Education CSET </w:t>
            </w:r>
            <w:r w:rsidRPr="00AF55A8">
              <w:rPr>
                <w:rFonts w:ascii="Times New Roman" w:hAnsi="Times New Roman" w:cs="Times New Roman"/>
                <w:b/>
                <w:sz w:val="24"/>
                <w:szCs w:val="24"/>
              </w:rPr>
              <w:t>is required</w:t>
            </w:r>
            <w:r w:rsidRPr="00AF55A8">
              <w:rPr>
                <w:rFonts w:ascii="Times New Roman" w:hAnsi="Times New Roman" w:cs="Times New Roman"/>
                <w:sz w:val="24"/>
                <w:szCs w:val="24"/>
              </w:rPr>
              <w:t xml:space="preserve"> by program exit</w:t>
            </w:r>
          </w:p>
        </w:tc>
      </w:tr>
    </w:tbl>
    <w:p w14:paraId="314BF962" w14:textId="4AAAEBC8" w:rsidR="00707ACD" w:rsidRPr="00AF55A8" w:rsidRDefault="00707ACD" w:rsidP="00707ACD">
      <w:pPr>
        <w:rPr>
          <w:rFonts w:ascii="Times New Roman" w:hAnsi="Times New Roman" w:cs="Times New Roman"/>
          <w:sz w:val="24"/>
          <w:szCs w:val="24"/>
        </w:rPr>
      </w:pPr>
    </w:p>
    <w:p w14:paraId="30357952" w14:textId="12BFA523" w:rsidR="00707ACD" w:rsidRPr="00AF55A8" w:rsidRDefault="00707ACD" w:rsidP="00AF55A8">
      <w:pPr>
        <w:jc w:val="center"/>
        <w:rPr>
          <w:rFonts w:ascii="Times New Roman" w:hAnsi="Times New Roman" w:cs="Times New Roman"/>
          <w:sz w:val="24"/>
          <w:szCs w:val="24"/>
          <w:u w:val="single"/>
        </w:rPr>
      </w:pPr>
      <w:r w:rsidRPr="00AF55A8">
        <w:rPr>
          <w:rFonts w:ascii="Times New Roman" w:hAnsi="Times New Roman" w:cs="Times New Roman"/>
          <w:sz w:val="24"/>
          <w:szCs w:val="24"/>
          <w:u w:val="single"/>
        </w:rPr>
        <w:t>Complete a Teaching Credential Program</w:t>
      </w:r>
    </w:p>
    <w:p w14:paraId="61A1C6A2" w14:textId="555BF4D3" w:rsidR="00B34D1C" w:rsidRPr="00AF55A8" w:rsidRDefault="00B34D1C" w:rsidP="00B34D1C">
      <w:pPr>
        <w:rPr>
          <w:rFonts w:ascii="Times New Roman" w:hAnsi="Times New Roman" w:cs="Times New Roman"/>
          <w:sz w:val="24"/>
          <w:szCs w:val="24"/>
        </w:rPr>
      </w:pPr>
      <w:r w:rsidRPr="00AF55A8">
        <w:rPr>
          <w:rFonts w:ascii="Times New Roman" w:hAnsi="Times New Roman" w:cs="Times New Roman"/>
          <w:sz w:val="24"/>
          <w:szCs w:val="24"/>
        </w:rPr>
        <w:t>The APEAA is not a stand-alone teaching certification. It must be attached to basic teaching credential</w:t>
      </w:r>
      <w:r w:rsidR="00962DE8" w:rsidRPr="00AF55A8">
        <w:rPr>
          <w:rFonts w:ascii="Times New Roman" w:hAnsi="Times New Roman" w:cs="Times New Roman"/>
          <w:sz w:val="24"/>
          <w:szCs w:val="24"/>
        </w:rPr>
        <w:t>;</w:t>
      </w:r>
      <w:r w:rsidRPr="00AF55A8">
        <w:rPr>
          <w:rFonts w:ascii="Times New Roman" w:hAnsi="Times New Roman" w:cs="Times New Roman"/>
          <w:sz w:val="24"/>
          <w:szCs w:val="24"/>
        </w:rPr>
        <w:t xml:space="preserve"> multiple</w:t>
      </w:r>
      <w:r w:rsidR="00962DE8" w:rsidRPr="00AF55A8">
        <w:rPr>
          <w:rFonts w:ascii="Times New Roman" w:hAnsi="Times New Roman" w:cs="Times New Roman"/>
          <w:sz w:val="24"/>
          <w:szCs w:val="24"/>
        </w:rPr>
        <w:t xml:space="preserve"> subject (elementary)</w:t>
      </w:r>
      <w:r w:rsidRPr="00AF55A8">
        <w:rPr>
          <w:rFonts w:ascii="Times New Roman" w:hAnsi="Times New Roman" w:cs="Times New Roman"/>
          <w:sz w:val="24"/>
          <w:szCs w:val="24"/>
        </w:rPr>
        <w:t>, single</w:t>
      </w:r>
      <w:r w:rsidR="001A08E1" w:rsidRPr="00AF55A8">
        <w:rPr>
          <w:rFonts w:ascii="Times New Roman" w:hAnsi="Times New Roman" w:cs="Times New Roman"/>
          <w:sz w:val="24"/>
          <w:szCs w:val="24"/>
        </w:rPr>
        <w:t xml:space="preserve"> subject (secondary)</w:t>
      </w:r>
      <w:r w:rsidRPr="00AF55A8">
        <w:rPr>
          <w:rFonts w:ascii="Times New Roman" w:hAnsi="Times New Roman" w:cs="Times New Roman"/>
          <w:sz w:val="24"/>
          <w:szCs w:val="24"/>
        </w:rPr>
        <w:t xml:space="preserve"> or education specialist</w:t>
      </w:r>
      <w:r w:rsidR="001F34C0" w:rsidRPr="00AF55A8">
        <w:rPr>
          <w:rFonts w:ascii="Times New Roman" w:hAnsi="Times New Roman" w:cs="Times New Roman"/>
          <w:sz w:val="24"/>
          <w:szCs w:val="24"/>
        </w:rPr>
        <w:t xml:space="preserve"> </w:t>
      </w:r>
      <w:r w:rsidR="001F34C0" w:rsidRPr="00AF55A8">
        <w:rPr>
          <w:rFonts w:ascii="Times New Roman" w:hAnsi="Times New Roman" w:cs="Times New Roman"/>
          <w:sz w:val="24"/>
          <w:szCs w:val="24"/>
        </w:rPr>
        <w:lastRenderedPageBreak/>
        <w:t>(special education)</w:t>
      </w:r>
      <w:r w:rsidRPr="00AF55A8">
        <w:rPr>
          <w:rFonts w:ascii="Times New Roman" w:hAnsi="Times New Roman" w:cs="Times New Roman"/>
          <w:sz w:val="24"/>
          <w:szCs w:val="24"/>
        </w:rPr>
        <w:t>. Therefore</w:t>
      </w:r>
      <w:r w:rsidR="00962DE8" w:rsidRPr="00AF55A8">
        <w:rPr>
          <w:rFonts w:ascii="Times New Roman" w:hAnsi="Times New Roman" w:cs="Times New Roman"/>
          <w:sz w:val="24"/>
          <w:szCs w:val="24"/>
        </w:rPr>
        <w:t>,</w:t>
      </w:r>
      <w:r w:rsidRPr="00AF55A8">
        <w:rPr>
          <w:rFonts w:ascii="Times New Roman" w:hAnsi="Times New Roman" w:cs="Times New Roman"/>
          <w:sz w:val="24"/>
          <w:szCs w:val="24"/>
        </w:rPr>
        <w:t xml:space="preserve"> in order for the APEAA to be issued</w:t>
      </w:r>
      <w:r w:rsidR="001A08E1" w:rsidRPr="00AF55A8">
        <w:rPr>
          <w:rFonts w:ascii="Times New Roman" w:hAnsi="Times New Roman" w:cs="Times New Roman"/>
          <w:sz w:val="24"/>
          <w:szCs w:val="24"/>
        </w:rPr>
        <w:t>,</w:t>
      </w:r>
      <w:r w:rsidRPr="00AF55A8">
        <w:rPr>
          <w:rFonts w:ascii="Times New Roman" w:hAnsi="Times New Roman" w:cs="Times New Roman"/>
          <w:sz w:val="24"/>
          <w:szCs w:val="24"/>
        </w:rPr>
        <w:t xml:space="preserve"> all candidates must complete a selected credential program.</w:t>
      </w:r>
      <w:r w:rsidR="00962DE8" w:rsidRPr="00AF55A8">
        <w:rPr>
          <w:rFonts w:ascii="Times New Roman" w:hAnsi="Times New Roman" w:cs="Times New Roman"/>
          <w:sz w:val="24"/>
          <w:szCs w:val="24"/>
        </w:rPr>
        <w:t xml:space="preserve"> Each credential program has specific admission requirements. The following are </w:t>
      </w:r>
      <w:r w:rsidR="005D0C24" w:rsidRPr="00AF55A8">
        <w:rPr>
          <w:rFonts w:ascii="Times New Roman" w:hAnsi="Times New Roman" w:cs="Times New Roman"/>
          <w:b/>
          <w:sz w:val="24"/>
          <w:szCs w:val="24"/>
        </w:rPr>
        <w:t xml:space="preserve">generally </w:t>
      </w:r>
      <w:r w:rsidR="00962DE8" w:rsidRPr="00AF55A8">
        <w:rPr>
          <w:rFonts w:ascii="Times New Roman" w:hAnsi="Times New Roman" w:cs="Times New Roman"/>
          <w:b/>
          <w:sz w:val="24"/>
          <w:szCs w:val="24"/>
        </w:rPr>
        <w:t>required</w:t>
      </w:r>
      <w:r w:rsidR="00962DE8" w:rsidRPr="00AF55A8">
        <w:rPr>
          <w:rFonts w:ascii="Times New Roman" w:hAnsi="Times New Roman" w:cs="Times New Roman"/>
          <w:sz w:val="24"/>
          <w:szCs w:val="24"/>
        </w:rPr>
        <w:t xml:space="preserve"> of all credential program applicants.</w:t>
      </w:r>
      <w:r w:rsidR="005D0C24" w:rsidRPr="00AF55A8">
        <w:rPr>
          <w:rFonts w:ascii="Times New Roman" w:hAnsi="Times New Roman" w:cs="Times New Roman"/>
          <w:sz w:val="24"/>
          <w:szCs w:val="24"/>
        </w:rPr>
        <w:t xml:space="preserve"> Candidates should contact the credential program </w:t>
      </w:r>
      <w:r w:rsidR="00D12F01" w:rsidRPr="00AF55A8">
        <w:rPr>
          <w:rFonts w:ascii="Times New Roman" w:hAnsi="Times New Roman" w:cs="Times New Roman"/>
          <w:sz w:val="24"/>
          <w:szCs w:val="24"/>
        </w:rPr>
        <w:t xml:space="preserve">advisor </w:t>
      </w:r>
      <w:r w:rsidR="005D0C24" w:rsidRPr="00AF55A8">
        <w:rPr>
          <w:rFonts w:ascii="Times New Roman" w:hAnsi="Times New Roman" w:cs="Times New Roman"/>
          <w:sz w:val="24"/>
          <w:szCs w:val="24"/>
        </w:rPr>
        <w:t xml:space="preserve">to check on the </w:t>
      </w:r>
      <w:r w:rsidR="00D12F01" w:rsidRPr="00AF55A8">
        <w:rPr>
          <w:rFonts w:ascii="Times New Roman" w:hAnsi="Times New Roman" w:cs="Times New Roman"/>
          <w:sz w:val="24"/>
          <w:szCs w:val="24"/>
        </w:rPr>
        <w:t xml:space="preserve">specific </w:t>
      </w:r>
      <w:r w:rsidR="005D0C24" w:rsidRPr="00AF55A8">
        <w:rPr>
          <w:rFonts w:ascii="Times New Roman" w:hAnsi="Times New Roman" w:cs="Times New Roman"/>
          <w:sz w:val="24"/>
          <w:szCs w:val="24"/>
        </w:rPr>
        <w:t>admission requir</w:t>
      </w:r>
      <w:r w:rsidR="00D12F01" w:rsidRPr="00AF55A8">
        <w:rPr>
          <w:rFonts w:ascii="Times New Roman" w:hAnsi="Times New Roman" w:cs="Times New Roman"/>
          <w:sz w:val="24"/>
          <w:szCs w:val="24"/>
        </w:rPr>
        <w:t>e</w:t>
      </w:r>
      <w:r w:rsidR="005D0C24" w:rsidRPr="00AF55A8">
        <w:rPr>
          <w:rFonts w:ascii="Times New Roman" w:hAnsi="Times New Roman" w:cs="Times New Roman"/>
          <w:sz w:val="24"/>
          <w:szCs w:val="24"/>
        </w:rPr>
        <w:t>ments.</w:t>
      </w:r>
    </w:p>
    <w:p w14:paraId="2B0B0C84" w14:textId="707FD004" w:rsidR="00327C22" w:rsidRPr="00AF55A8" w:rsidRDefault="00327C22" w:rsidP="000A44A0">
      <w:pPr>
        <w:pStyle w:val="NormalWeb"/>
        <w:numPr>
          <w:ilvl w:val="0"/>
          <w:numId w:val="2"/>
        </w:numPr>
        <w:rPr>
          <w:color w:val="333333"/>
        </w:rPr>
      </w:pPr>
      <w:r w:rsidRPr="00AF55A8">
        <w:rPr>
          <w:color w:val="333333"/>
        </w:rPr>
        <w:t>Undergraduate Degree (BA/BS) or 4/5 complete</w:t>
      </w:r>
    </w:p>
    <w:p w14:paraId="3149B666" w14:textId="6D073600" w:rsidR="00327C22" w:rsidRPr="00AF55A8" w:rsidRDefault="00327C22" w:rsidP="000A44A0">
      <w:pPr>
        <w:pStyle w:val="NormalWeb"/>
        <w:numPr>
          <w:ilvl w:val="0"/>
          <w:numId w:val="2"/>
        </w:numPr>
        <w:rPr>
          <w:color w:val="333333"/>
        </w:rPr>
      </w:pPr>
      <w:r w:rsidRPr="00AF55A8">
        <w:rPr>
          <w:color w:val="333333"/>
        </w:rPr>
        <w:t xml:space="preserve">GPA = 2.67 overall or 2.75 for last 60 semester units. A low-GPA appeals process is available.  </w:t>
      </w:r>
    </w:p>
    <w:p w14:paraId="758918F2" w14:textId="43B90BDC" w:rsidR="00327C22" w:rsidRPr="00AF55A8" w:rsidRDefault="00327C22" w:rsidP="000A44A0">
      <w:pPr>
        <w:pStyle w:val="NormalWeb"/>
        <w:numPr>
          <w:ilvl w:val="0"/>
          <w:numId w:val="2"/>
        </w:numPr>
        <w:rPr>
          <w:color w:val="333333"/>
        </w:rPr>
      </w:pPr>
      <w:r w:rsidRPr="00AF55A8">
        <w:rPr>
          <w:color w:val="333333"/>
        </w:rPr>
        <w:t xml:space="preserve">Depending on the </w:t>
      </w:r>
      <w:r w:rsidR="009F5B79">
        <w:rPr>
          <w:color w:val="333333"/>
        </w:rPr>
        <w:t>c</w:t>
      </w:r>
      <w:r w:rsidRPr="00AF55A8">
        <w:rPr>
          <w:color w:val="333333"/>
        </w:rPr>
        <w:t xml:space="preserve">redential </w:t>
      </w:r>
      <w:r w:rsidR="009F5B79">
        <w:rPr>
          <w:color w:val="333333"/>
        </w:rPr>
        <w:t>p</w:t>
      </w:r>
      <w:r w:rsidRPr="00AF55A8">
        <w:rPr>
          <w:color w:val="333333"/>
        </w:rPr>
        <w:t>rogram passing the appropriate California Subject Exams for Teachers (CSET) will be required. In Secondary Education for students without a physical education subject matter program major, the CSET Physical Education is required. For Elementary Education and Education Specialist programs the Multiple Subject CSET is required.</w:t>
      </w:r>
    </w:p>
    <w:p w14:paraId="73E73AD2" w14:textId="6FA3AAB6" w:rsidR="00327C22" w:rsidRPr="00AF55A8" w:rsidRDefault="00327C22" w:rsidP="000A44A0">
      <w:pPr>
        <w:pStyle w:val="NormalWeb"/>
        <w:numPr>
          <w:ilvl w:val="0"/>
          <w:numId w:val="2"/>
        </w:numPr>
        <w:rPr>
          <w:color w:val="333333"/>
        </w:rPr>
      </w:pPr>
      <w:r w:rsidRPr="00AF55A8">
        <w:rPr>
          <w:color w:val="333333"/>
        </w:rPr>
        <w:t>Candidates must pass all applicable sections of the CSET subject matter exam. Applicants are expected to pass all required exams by August</w:t>
      </w:r>
      <w:r w:rsidR="001F34C0" w:rsidRPr="00AF55A8">
        <w:rPr>
          <w:color w:val="333333"/>
        </w:rPr>
        <w:t xml:space="preserve"> prior to starting the program</w:t>
      </w:r>
      <w:r w:rsidRPr="00AF55A8">
        <w:rPr>
          <w:color w:val="333333"/>
        </w:rPr>
        <w:t>, you will need to pass all the necessary CSET subtests on/before the May test date. Applicants who have passed all subject matter exams may be given admission priority. Testing information is available online at </w:t>
      </w:r>
      <w:hyperlink r:id="rId9" w:history="1">
        <w:r w:rsidRPr="00AF55A8">
          <w:rPr>
            <w:rStyle w:val="Hyperlink"/>
            <w:rFonts w:eastAsia="Cambria"/>
            <w:color w:val="auto"/>
          </w:rPr>
          <w:t>http://www.cset.nesinc.com</w:t>
        </w:r>
      </w:hyperlink>
      <w:r w:rsidRPr="00AF55A8">
        <w:rPr>
          <w:color w:val="333333"/>
        </w:rPr>
        <w:t> and at the HSU Testing Center, (707) 826-3611.</w:t>
      </w:r>
    </w:p>
    <w:p w14:paraId="08C88D58" w14:textId="72817CB4" w:rsidR="00327C22" w:rsidRPr="00AF55A8" w:rsidRDefault="00327C22" w:rsidP="000A44A0">
      <w:pPr>
        <w:pStyle w:val="NormalWeb"/>
        <w:numPr>
          <w:ilvl w:val="0"/>
          <w:numId w:val="2"/>
        </w:numPr>
        <w:rPr>
          <w:color w:val="333333"/>
        </w:rPr>
      </w:pPr>
      <w:r w:rsidRPr="00AF55A8">
        <w:rPr>
          <w:color w:val="333333"/>
        </w:rPr>
        <w:t xml:space="preserve">45 hours of early fieldwork </w:t>
      </w:r>
      <w:r w:rsidR="001F34C0" w:rsidRPr="00AF55A8">
        <w:rPr>
          <w:color w:val="333333"/>
        </w:rPr>
        <w:t>o</w:t>
      </w:r>
      <w:r w:rsidRPr="00AF55A8">
        <w:rPr>
          <w:color w:val="333333"/>
        </w:rPr>
        <w:t xml:space="preserve">bservation and </w:t>
      </w:r>
      <w:r w:rsidR="001F34C0" w:rsidRPr="00AF55A8">
        <w:rPr>
          <w:color w:val="333333"/>
        </w:rPr>
        <w:t>p</w:t>
      </w:r>
      <w:r w:rsidRPr="00AF55A8">
        <w:rPr>
          <w:color w:val="333333"/>
        </w:rPr>
        <w:t>articipation in a classroom</w:t>
      </w:r>
      <w:r w:rsidR="001F34C0" w:rsidRPr="00AF55A8">
        <w:rPr>
          <w:color w:val="333333"/>
        </w:rPr>
        <w:t xml:space="preserve"> appropriate for the credential objective.</w:t>
      </w:r>
      <w:r w:rsidRPr="00AF55A8">
        <w:rPr>
          <w:color w:val="333333"/>
        </w:rPr>
        <w:t xml:space="preserve"> </w:t>
      </w:r>
    </w:p>
    <w:p w14:paraId="10E3109C" w14:textId="40CE51FF" w:rsidR="00327C22" w:rsidRPr="00AF55A8" w:rsidRDefault="005D0C24" w:rsidP="000A44A0">
      <w:pPr>
        <w:pStyle w:val="NormalWeb"/>
        <w:numPr>
          <w:ilvl w:val="0"/>
          <w:numId w:val="2"/>
        </w:numPr>
        <w:rPr>
          <w:color w:val="333333"/>
        </w:rPr>
      </w:pPr>
      <w:r w:rsidRPr="00AF55A8">
        <w:rPr>
          <w:color w:val="333333"/>
        </w:rPr>
        <w:t xml:space="preserve">The </w:t>
      </w:r>
      <w:r w:rsidR="00327C22" w:rsidRPr="00AF55A8">
        <w:rPr>
          <w:color w:val="333333"/>
        </w:rPr>
        <w:t>California Basic Educational Skills Test (CBEST)</w:t>
      </w:r>
      <w:r w:rsidRPr="00AF55A8">
        <w:rPr>
          <w:color w:val="333333"/>
        </w:rPr>
        <w:t xml:space="preserve"> is required of all candidates in all credential. The test must be taken prior to admission, but students may start taking courses without a passing score, however, a specific timeframe will be established for gaining a passing score, usually </w:t>
      </w:r>
      <w:r w:rsidR="001F34C0" w:rsidRPr="00AF55A8">
        <w:rPr>
          <w:color w:val="333333"/>
        </w:rPr>
        <w:t>1-3</w:t>
      </w:r>
      <w:r w:rsidRPr="00AF55A8">
        <w:rPr>
          <w:color w:val="333333"/>
        </w:rPr>
        <w:t xml:space="preserve"> month</w:t>
      </w:r>
      <w:r w:rsidR="001F34C0" w:rsidRPr="00AF55A8">
        <w:rPr>
          <w:color w:val="333333"/>
        </w:rPr>
        <w:t>s</w:t>
      </w:r>
      <w:r w:rsidRPr="00AF55A8">
        <w:rPr>
          <w:color w:val="333333"/>
        </w:rPr>
        <w:t xml:space="preserve">. </w:t>
      </w:r>
    </w:p>
    <w:p w14:paraId="7200E784" w14:textId="25D338D5" w:rsidR="00327C22" w:rsidRPr="00AF55A8" w:rsidRDefault="00327C22" w:rsidP="000A44A0">
      <w:pPr>
        <w:pStyle w:val="NormalWeb"/>
        <w:numPr>
          <w:ilvl w:val="0"/>
          <w:numId w:val="2"/>
        </w:numPr>
        <w:rPr>
          <w:color w:val="333333"/>
        </w:rPr>
      </w:pPr>
      <w:r w:rsidRPr="00AF55A8">
        <w:rPr>
          <w:color w:val="333333"/>
        </w:rPr>
        <w:t>Constitution course: This is generally fulfilled through an undergraduate GE course such as PSCI 110 (at HSU) or equivalent. If you did not complete a constitution course approved by the CCTC, please check with the Education Office.</w:t>
      </w:r>
    </w:p>
    <w:p w14:paraId="27BEB1A9" w14:textId="0BF0FA82" w:rsidR="00327C22" w:rsidRPr="00AF55A8" w:rsidRDefault="00327C22" w:rsidP="000A44A0">
      <w:pPr>
        <w:pStyle w:val="NormalWeb"/>
        <w:numPr>
          <w:ilvl w:val="0"/>
          <w:numId w:val="2"/>
        </w:numPr>
        <w:rPr>
          <w:color w:val="333333"/>
        </w:rPr>
      </w:pPr>
      <w:r w:rsidRPr="00AF55A8">
        <w:rPr>
          <w:color w:val="333333"/>
        </w:rPr>
        <w:t>Character Clearance: </w:t>
      </w:r>
      <w:hyperlink r:id="rId10" w:history="1">
        <w:r w:rsidRPr="00AF55A8">
          <w:rPr>
            <w:rStyle w:val="Hyperlink"/>
            <w:rFonts w:eastAsia="Cambria"/>
            <w:color w:val="auto"/>
          </w:rPr>
          <w:t>Certificate of Clearance application</w:t>
        </w:r>
      </w:hyperlink>
      <w:r w:rsidRPr="00AF55A8">
        <w:rPr>
          <w:color w:val="333333"/>
        </w:rPr>
        <w:t> and live scan fingerprinting. </w:t>
      </w:r>
      <w:r w:rsidR="00D12F01" w:rsidRPr="00AF55A8">
        <w:rPr>
          <w:rStyle w:val="Emphasis"/>
          <w:i w:val="0"/>
          <w:color w:val="333333"/>
        </w:rPr>
        <w:t>A</w:t>
      </w:r>
      <w:r w:rsidRPr="00AF55A8">
        <w:rPr>
          <w:color w:val="333333"/>
        </w:rPr>
        <w:t>fter you get your fingerprints scanned at a police station, you will need to go online to the </w:t>
      </w:r>
      <w:hyperlink r:id="rId11" w:history="1">
        <w:r w:rsidRPr="00AF55A8">
          <w:rPr>
            <w:rStyle w:val="Hyperlink"/>
            <w:rFonts w:eastAsia="Cambria"/>
            <w:color w:val="auto"/>
          </w:rPr>
          <w:t>CTC website</w:t>
        </w:r>
      </w:hyperlink>
      <w:r w:rsidRPr="00AF55A8">
        <w:rPr>
          <w:color w:val="333333"/>
        </w:rPr>
        <w:t> to complete the Certificate of Clearance application process. When the process is complete, the CTC will send you an e-mail confirmation with your Certificate of Clearance Document Number.</w:t>
      </w:r>
    </w:p>
    <w:p w14:paraId="09818171" w14:textId="37C770F2" w:rsidR="00466E43" w:rsidRPr="00AF55A8" w:rsidRDefault="00466E43" w:rsidP="004E15B4">
      <w:pPr>
        <w:pStyle w:val="ListParagraph"/>
        <w:numPr>
          <w:ilvl w:val="0"/>
          <w:numId w:val="2"/>
        </w:numPr>
        <w:spacing w:line="240" w:lineRule="auto"/>
        <w:ind w:right="1397"/>
        <w:rPr>
          <w:rFonts w:ascii="Times New Roman" w:hAnsi="Times New Roman" w:cs="Times New Roman"/>
          <w:b/>
          <w:sz w:val="24"/>
          <w:szCs w:val="24"/>
        </w:rPr>
      </w:pPr>
      <w:r w:rsidRPr="00AF55A8">
        <w:rPr>
          <w:rFonts w:ascii="Times New Roman" w:hAnsi="Times New Roman" w:cs="Times New Roman"/>
          <w:sz w:val="24"/>
          <w:szCs w:val="24"/>
        </w:rPr>
        <w:t>CPR Certification is required for student safety</w:t>
      </w:r>
      <w:r w:rsidR="00AF55A8" w:rsidRPr="00AF55A8">
        <w:rPr>
          <w:rFonts w:ascii="Times New Roman" w:hAnsi="Times New Roman" w:cs="Times New Roman"/>
          <w:sz w:val="24"/>
          <w:szCs w:val="24"/>
        </w:rPr>
        <w:t>.</w:t>
      </w:r>
      <w:r w:rsidRPr="00AF55A8">
        <w:rPr>
          <w:rFonts w:ascii="Times New Roman" w:hAnsi="Times New Roman" w:cs="Times New Roman"/>
          <w:sz w:val="24"/>
          <w:szCs w:val="24"/>
        </w:rPr>
        <w:t xml:space="preserve"> </w:t>
      </w:r>
      <w:bookmarkStart w:id="1" w:name="US_Constitution_Online_option_for_comple"/>
      <w:bookmarkStart w:id="2" w:name="Early_Field_Experience_NO_LONGER_REQUIRE"/>
      <w:bookmarkStart w:id="3" w:name="Proof_of_MMR_Vaccination:_deadline:_Augu"/>
      <w:bookmarkEnd w:id="1"/>
      <w:bookmarkEnd w:id="2"/>
      <w:bookmarkEnd w:id="3"/>
    </w:p>
    <w:p w14:paraId="484F6F1E" w14:textId="52A8FB8F" w:rsidR="00466E43" w:rsidRPr="00AF55A8" w:rsidRDefault="00466E43" w:rsidP="004E15B4">
      <w:pPr>
        <w:pStyle w:val="ListParagraph"/>
        <w:numPr>
          <w:ilvl w:val="0"/>
          <w:numId w:val="2"/>
        </w:numPr>
        <w:spacing w:line="240" w:lineRule="auto"/>
        <w:ind w:right="1397"/>
        <w:rPr>
          <w:rFonts w:ascii="Times New Roman" w:hAnsi="Times New Roman" w:cs="Times New Roman"/>
          <w:b/>
          <w:sz w:val="24"/>
          <w:szCs w:val="24"/>
        </w:rPr>
      </w:pPr>
      <w:r w:rsidRPr="00AF55A8">
        <w:rPr>
          <w:rFonts w:ascii="Times New Roman" w:hAnsi="Times New Roman" w:cs="Times New Roman"/>
          <w:sz w:val="24"/>
          <w:szCs w:val="24"/>
        </w:rPr>
        <w:t>Proof of MMR Vaccination</w:t>
      </w:r>
      <w:bookmarkStart w:id="4" w:name="TB_Screening:_Most_schools_require_a_TB_"/>
      <w:bookmarkEnd w:id="4"/>
      <w:r w:rsidRPr="00AF55A8">
        <w:rPr>
          <w:rFonts w:ascii="Times New Roman" w:hAnsi="Times New Roman" w:cs="Times New Roman"/>
          <w:sz w:val="24"/>
          <w:szCs w:val="24"/>
        </w:rPr>
        <w:t xml:space="preserve"> and TB Screening</w:t>
      </w:r>
      <w:r w:rsidR="00AF55A8" w:rsidRPr="00AF55A8">
        <w:rPr>
          <w:rFonts w:ascii="Times New Roman" w:hAnsi="Times New Roman" w:cs="Times New Roman"/>
          <w:sz w:val="24"/>
          <w:szCs w:val="24"/>
        </w:rPr>
        <w:t>.</w:t>
      </w:r>
    </w:p>
    <w:p w14:paraId="2295F083" w14:textId="1438D0B4" w:rsidR="00D12F01" w:rsidRPr="00AF55A8" w:rsidRDefault="00D12F01" w:rsidP="00327C22">
      <w:pPr>
        <w:pStyle w:val="NormalWeb"/>
        <w:rPr>
          <w:color w:val="333333"/>
        </w:rPr>
      </w:pPr>
      <w:r w:rsidRPr="00AF55A8">
        <w:rPr>
          <w:color w:val="333333"/>
        </w:rPr>
        <w:t>HSU Elementary and Secondary Education Programs have a priority deadline of February 1 each year</w:t>
      </w:r>
      <w:r w:rsidR="00882199" w:rsidRPr="00AF55A8">
        <w:rPr>
          <w:color w:val="333333"/>
        </w:rPr>
        <w:t xml:space="preserve"> for the program which starts in mid-August in the following academic year</w:t>
      </w:r>
      <w:r w:rsidRPr="00AF55A8">
        <w:rPr>
          <w:color w:val="333333"/>
        </w:rPr>
        <w:t>.</w:t>
      </w:r>
      <w:r w:rsidR="000A44A0" w:rsidRPr="00AF55A8">
        <w:rPr>
          <w:color w:val="333333"/>
        </w:rPr>
        <w:t xml:space="preserve"> The Education Specialist program does not have a specific deadline</w:t>
      </w:r>
      <w:r w:rsidR="00AF55A8" w:rsidRPr="00AF55A8">
        <w:rPr>
          <w:color w:val="333333"/>
        </w:rPr>
        <w:t>,</w:t>
      </w:r>
      <w:r w:rsidR="000A44A0" w:rsidRPr="00AF55A8">
        <w:rPr>
          <w:color w:val="333333"/>
        </w:rPr>
        <w:t xml:space="preserve"> but encourages applications before April 1</w:t>
      </w:r>
      <w:r w:rsidR="00466E43" w:rsidRPr="00AF55A8">
        <w:rPr>
          <w:color w:val="333333"/>
        </w:rPr>
        <w:t xml:space="preserve"> each year</w:t>
      </w:r>
      <w:r w:rsidR="000A44A0" w:rsidRPr="00AF55A8">
        <w:rPr>
          <w:color w:val="333333"/>
        </w:rPr>
        <w:t>.</w:t>
      </w:r>
    </w:p>
    <w:p w14:paraId="1B6EAE99" w14:textId="5A8F5035" w:rsidR="00466E43" w:rsidRPr="00AF55A8" w:rsidRDefault="00466E43" w:rsidP="00AF55A8">
      <w:pPr>
        <w:pStyle w:val="NormalWeb"/>
        <w:jc w:val="center"/>
        <w:rPr>
          <w:color w:val="333333"/>
          <w:u w:val="single"/>
        </w:rPr>
      </w:pPr>
      <w:r w:rsidRPr="00AF55A8">
        <w:rPr>
          <w:color w:val="333333"/>
          <w:u w:val="single"/>
        </w:rPr>
        <w:t xml:space="preserve">Application to Complete the APEAA during the </w:t>
      </w:r>
      <w:r w:rsidR="00AF55A8" w:rsidRPr="00AF55A8">
        <w:rPr>
          <w:color w:val="333333"/>
          <w:u w:val="single"/>
        </w:rPr>
        <w:t xml:space="preserve">Basic </w:t>
      </w:r>
      <w:r w:rsidR="004E15B4" w:rsidRPr="00AF55A8">
        <w:rPr>
          <w:color w:val="333333"/>
          <w:u w:val="single"/>
        </w:rPr>
        <w:t xml:space="preserve">Teaching </w:t>
      </w:r>
      <w:r w:rsidRPr="00AF55A8">
        <w:rPr>
          <w:color w:val="333333"/>
          <w:u w:val="single"/>
        </w:rPr>
        <w:t>Credential Year</w:t>
      </w:r>
      <w:r w:rsidR="00882199" w:rsidRPr="00AF55A8">
        <w:rPr>
          <w:color w:val="333333"/>
          <w:u w:val="single"/>
        </w:rPr>
        <w:t>: A Two Step Process</w:t>
      </w:r>
    </w:p>
    <w:p w14:paraId="34EC1471" w14:textId="1A0FB8C2" w:rsidR="00025746" w:rsidRPr="00AF55A8" w:rsidRDefault="00466E43" w:rsidP="00327C22">
      <w:pPr>
        <w:pStyle w:val="NormalWeb"/>
        <w:rPr>
          <w:color w:val="333333"/>
        </w:rPr>
      </w:pPr>
      <w:r w:rsidRPr="00AF55A8">
        <w:rPr>
          <w:color w:val="333333"/>
        </w:rPr>
        <w:lastRenderedPageBreak/>
        <w:t xml:space="preserve">Candidates who are planning </w:t>
      </w:r>
      <w:r w:rsidR="004E15B4" w:rsidRPr="00AF55A8">
        <w:rPr>
          <w:color w:val="333333"/>
        </w:rPr>
        <w:t xml:space="preserve">to complete </w:t>
      </w:r>
      <w:r w:rsidRPr="00AF55A8">
        <w:rPr>
          <w:color w:val="333333"/>
        </w:rPr>
        <w:t xml:space="preserve">the APEAA during the credential year will complete coursework including student teaching in APEAA concurrently with the basic teaching credential. Candidates must be accepted into the basic credential program in addition to the APEAA. </w:t>
      </w:r>
      <w:r w:rsidR="00025746" w:rsidRPr="00AF55A8">
        <w:rPr>
          <w:color w:val="333333"/>
        </w:rPr>
        <w:t xml:space="preserve">Applicants complete the APEAA Application Form and submit it to the </w:t>
      </w:r>
      <w:r w:rsidR="00AF55A8" w:rsidRPr="00AF55A8">
        <w:rPr>
          <w:color w:val="333333"/>
        </w:rPr>
        <w:t xml:space="preserve">APE </w:t>
      </w:r>
      <w:r w:rsidR="00025746" w:rsidRPr="00AF55A8">
        <w:rPr>
          <w:color w:val="333333"/>
        </w:rPr>
        <w:t>program leader</w:t>
      </w:r>
      <w:r w:rsidR="00882199" w:rsidRPr="00AF55A8">
        <w:rPr>
          <w:color w:val="333333"/>
        </w:rPr>
        <w:t xml:space="preserve"> along with a copy of unofficial transcripts. </w:t>
      </w:r>
      <w:r w:rsidR="00025746" w:rsidRPr="00AF55A8">
        <w:rPr>
          <w:color w:val="333333"/>
        </w:rPr>
        <w:t xml:space="preserve">An interview with the candidate is held. The interview panel consist of a minimum of three faculty who teach course in the APEAA. </w:t>
      </w:r>
    </w:p>
    <w:p w14:paraId="49C25CDB" w14:textId="04E68DC7" w:rsidR="00025746" w:rsidRPr="00AF55A8" w:rsidRDefault="00025746" w:rsidP="00327C22">
      <w:pPr>
        <w:pStyle w:val="NormalWeb"/>
        <w:rPr>
          <w:color w:val="333333"/>
        </w:rPr>
      </w:pPr>
      <w:r w:rsidRPr="00AF55A8">
        <w:rPr>
          <w:color w:val="333333"/>
        </w:rPr>
        <w:t xml:space="preserve">Applicants who are concurrently applying to a basic credential program must follow all application requirements including </w:t>
      </w:r>
      <w:r w:rsidR="004E15B4" w:rsidRPr="00AF55A8">
        <w:rPr>
          <w:color w:val="333333"/>
        </w:rPr>
        <w:t xml:space="preserve">submitting </w:t>
      </w:r>
      <w:r w:rsidRPr="00AF55A8">
        <w:rPr>
          <w:color w:val="333333"/>
        </w:rPr>
        <w:t xml:space="preserve">letters of recommendation. Admission to the APEAA program is contingent on receiving admission to </w:t>
      </w:r>
      <w:r w:rsidR="00AF55A8" w:rsidRPr="00AF55A8">
        <w:rPr>
          <w:color w:val="333333"/>
        </w:rPr>
        <w:t>a</w:t>
      </w:r>
      <w:r w:rsidRPr="00AF55A8">
        <w:rPr>
          <w:color w:val="333333"/>
        </w:rPr>
        <w:t xml:space="preserve"> basic credential program. Admitted applicants will be assigned to a fieldwork placement in conjunction with their fieldwork placement in the basic credential program.</w:t>
      </w:r>
    </w:p>
    <w:p w14:paraId="6F133442" w14:textId="15811050" w:rsidR="001A08E1" w:rsidRPr="00AF55A8" w:rsidRDefault="000A44A0" w:rsidP="00AF55A8">
      <w:pPr>
        <w:jc w:val="center"/>
        <w:rPr>
          <w:rFonts w:ascii="Times New Roman" w:hAnsi="Times New Roman" w:cs="Times New Roman"/>
          <w:sz w:val="24"/>
          <w:szCs w:val="24"/>
          <w:u w:val="single"/>
        </w:rPr>
      </w:pPr>
      <w:bookmarkStart w:id="5" w:name="Basic_Skills_(CBEST_or_other_options)_Du"/>
      <w:bookmarkStart w:id="6" w:name="CPR_Online_certification_is_accepted,_an"/>
      <w:bookmarkEnd w:id="5"/>
      <w:bookmarkEnd w:id="6"/>
      <w:r w:rsidRPr="00AF55A8">
        <w:rPr>
          <w:rFonts w:ascii="Times New Roman" w:hAnsi="Times New Roman" w:cs="Times New Roman"/>
          <w:sz w:val="24"/>
          <w:szCs w:val="24"/>
          <w:u w:val="single"/>
        </w:rPr>
        <w:t>Pathways for Teachers with a Credential</w:t>
      </w:r>
    </w:p>
    <w:p w14:paraId="0FD127ED" w14:textId="3DA840FE" w:rsidR="00B34D1C" w:rsidRPr="00AF55A8" w:rsidRDefault="000A44A0" w:rsidP="00B34D1C">
      <w:pPr>
        <w:rPr>
          <w:rFonts w:ascii="Times New Roman" w:hAnsi="Times New Roman" w:cs="Times New Roman"/>
          <w:sz w:val="24"/>
          <w:szCs w:val="24"/>
        </w:rPr>
      </w:pPr>
      <w:r w:rsidRPr="00AF55A8">
        <w:rPr>
          <w:rFonts w:ascii="Times New Roman" w:hAnsi="Times New Roman" w:cs="Times New Roman"/>
          <w:sz w:val="24"/>
          <w:szCs w:val="24"/>
        </w:rPr>
        <w:t xml:space="preserve">For teachers who already possess a valid </w:t>
      </w:r>
      <w:r w:rsidR="00E008F8" w:rsidRPr="00AF55A8">
        <w:rPr>
          <w:rFonts w:ascii="Times New Roman" w:hAnsi="Times New Roman" w:cs="Times New Roman"/>
          <w:sz w:val="24"/>
          <w:szCs w:val="24"/>
        </w:rPr>
        <w:t xml:space="preserve">basic </w:t>
      </w:r>
      <w:r w:rsidRPr="00AF55A8">
        <w:rPr>
          <w:rFonts w:ascii="Times New Roman" w:hAnsi="Times New Roman" w:cs="Times New Roman"/>
          <w:sz w:val="24"/>
          <w:szCs w:val="24"/>
        </w:rPr>
        <w:t>teaching credential with the objective of gaining the APEAA, enr</w:t>
      </w:r>
      <w:r w:rsidR="00466E43" w:rsidRPr="00AF55A8">
        <w:rPr>
          <w:rFonts w:ascii="Times New Roman" w:hAnsi="Times New Roman" w:cs="Times New Roman"/>
          <w:sz w:val="24"/>
          <w:szCs w:val="24"/>
        </w:rPr>
        <w:t>ollment in courses takes place through Extended Education.</w:t>
      </w:r>
    </w:p>
    <w:p w14:paraId="480B2E5E" w14:textId="06270EB5" w:rsidR="00466E43" w:rsidRPr="00AF55A8" w:rsidRDefault="00466E43" w:rsidP="00B34D1C">
      <w:pPr>
        <w:rPr>
          <w:rFonts w:ascii="Times New Roman" w:hAnsi="Times New Roman" w:cs="Times New Roman"/>
          <w:sz w:val="24"/>
          <w:szCs w:val="24"/>
        </w:rPr>
      </w:pPr>
      <w:r w:rsidRPr="00AF55A8">
        <w:rPr>
          <w:rFonts w:ascii="Times New Roman" w:hAnsi="Times New Roman" w:cs="Times New Roman"/>
          <w:sz w:val="24"/>
          <w:szCs w:val="24"/>
        </w:rPr>
        <w:t>Complete the following steps:</w:t>
      </w:r>
    </w:p>
    <w:p w14:paraId="1A699F4B" w14:textId="4D2DC82F" w:rsidR="00466E43" w:rsidRPr="00AF55A8" w:rsidRDefault="00466E43" w:rsidP="00B54132">
      <w:pPr>
        <w:pStyle w:val="ListParagraph"/>
        <w:numPr>
          <w:ilvl w:val="0"/>
          <w:numId w:val="3"/>
        </w:numPr>
        <w:rPr>
          <w:rFonts w:ascii="Times New Roman" w:hAnsi="Times New Roman" w:cs="Times New Roman"/>
          <w:sz w:val="24"/>
          <w:szCs w:val="24"/>
        </w:rPr>
      </w:pPr>
      <w:r w:rsidRPr="00AF55A8">
        <w:rPr>
          <w:rFonts w:ascii="Times New Roman" w:hAnsi="Times New Roman" w:cs="Times New Roman"/>
          <w:sz w:val="24"/>
          <w:szCs w:val="24"/>
        </w:rPr>
        <w:t>Submit an APEAA Application and attach a copy of unofficial transcripts</w:t>
      </w:r>
    </w:p>
    <w:p w14:paraId="7065984D" w14:textId="7AD22B02" w:rsidR="00466E43" w:rsidRPr="00AF55A8" w:rsidRDefault="00466E43" w:rsidP="00B54132">
      <w:pPr>
        <w:pStyle w:val="ListParagraph"/>
        <w:numPr>
          <w:ilvl w:val="0"/>
          <w:numId w:val="3"/>
        </w:numPr>
        <w:rPr>
          <w:rFonts w:ascii="Times New Roman" w:hAnsi="Times New Roman" w:cs="Times New Roman"/>
          <w:sz w:val="24"/>
          <w:szCs w:val="24"/>
        </w:rPr>
      </w:pPr>
      <w:r w:rsidRPr="00AF55A8">
        <w:rPr>
          <w:rFonts w:ascii="Times New Roman" w:hAnsi="Times New Roman" w:cs="Times New Roman"/>
          <w:sz w:val="24"/>
          <w:szCs w:val="24"/>
        </w:rPr>
        <w:t>Successfully complete and interview with APEAA faculty and be recommended for admission.</w:t>
      </w:r>
    </w:p>
    <w:p w14:paraId="6547682A" w14:textId="2EF550F9" w:rsidR="00A0368A" w:rsidRPr="00AF55A8" w:rsidRDefault="00E008F8" w:rsidP="001B16F7">
      <w:pPr>
        <w:rPr>
          <w:rFonts w:ascii="Times New Roman" w:hAnsi="Times New Roman" w:cs="Times New Roman"/>
          <w:sz w:val="24"/>
          <w:szCs w:val="24"/>
        </w:rPr>
      </w:pPr>
      <w:r w:rsidRPr="00AF55A8">
        <w:rPr>
          <w:rFonts w:ascii="Times New Roman" w:hAnsi="Times New Roman" w:cs="Times New Roman"/>
          <w:sz w:val="24"/>
          <w:szCs w:val="24"/>
        </w:rPr>
        <w:t>A program of study will be developed</w:t>
      </w:r>
      <w:r w:rsidR="00B54132" w:rsidRPr="00AF55A8">
        <w:rPr>
          <w:rFonts w:ascii="Times New Roman" w:hAnsi="Times New Roman" w:cs="Times New Roman"/>
          <w:sz w:val="24"/>
          <w:szCs w:val="24"/>
        </w:rPr>
        <w:t xml:space="preserve"> based on admission to the program.</w:t>
      </w:r>
      <w:r w:rsidR="001B16F7" w:rsidRPr="00AF55A8">
        <w:rPr>
          <w:rFonts w:ascii="Times New Roman" w:hAnsi="Times New Roman" w:cs="Times New Roman"/>
          <w:sz w:val="24"/>
          <w:szCs w:val="24"/>
        </w:rPr>
        <w:t xml:space="preserve"> </w:t>
      </w:r>
      <w:r w:rsidR="00A0368A" w:rsidRPr="00AF55A8">
        <w:rPr>
          <w:rFonts w:ascii="Times New Roman" w:hAnsi="Times New Roman" w:cs="Times New Roman"/>
          <w:spacing w:val="-1"/>
          <w:sz w:val="24"/>
          <w:szCs w:val="24"/>
        </w:rPr>
        <w:t>Gu</w:t>
      </w:r>
      <w:r w:rsidR="00A0368A" w:rsidRPr="00AF55A8">
        <w:rPr>
          <w:rFonts w:ascii="Times New Roman" w:hAnsi="Times New Roman" w:cs="Times New Roman"/>
          <w:sz w:val="24"/>
          <w:szCs w:val="24"/>
        </w:rPr>
        <w:t>i</w:t>
      </w:r>
      <w:r w:rsidR="00A0368A" w:rsidRPr="00AF55A8">
        <w:rPr>
          <w:rFonts w:ascii="Times New Roman" w:hAnsi="Times New Roman" w:cs="Times New Roman"/>
          <w:spacing w:val="-2"/>
          <w:sz w:val="24"/>
          <w:szCs w:val="24"/>
        </w:rPr>
        <w:t>d</w:t>
      </w:r>
      <w:r w:rsidR="00A0368A" w:rsidRPr="00AF55A8">
        <w:rPr>
          <w:rFonts w:ascii="Times New Roman" w:hAnsi="Times New Roman" w:cs="Times New Roman"/>
          <w:sz w:val="24"/>
          <w:szCs w:val="24"/>
        </w:rPr>
        <w:t>e</w:t>
      </w:r>
      <w:r w:rsidR="00A0368A" w:rsidRPr="00AF55A8">
        <w:rPr>
          <w:rFonts w:ascii="Times New Roman" w:hAnsi="Times New Roman" w:cs="Times New Roman"/>
          <w:spacing w:val="-1"/>
          <w:sz w:val="24"/>
          <w:szCs w:val="24"/>
        </w:rPr>
        <w:t>l</w:t>
      </w:r>
      <w:r w:rsidR="00A0368A" w:rsidRPr="00AF55A8">
        <w:rPr>
          <w:rFonts w:ascii="Times New Roman" w:hAnsi="Times New Roman" w:cs="Times New Roman"/>
          <w:sz w:val="24"/>
          <w:szCs w:val="24"/>
        </w:rPr>
        <w:t>ines</w:t>
      </w:r>
      <w:r w:rsidR="00A0368A" w:rsidRPr="00AF55A8">
        <w:rPr>
          <w:rFonts w:ascii="Times New Roman" w:hAnsi="Times New Roman" w:cs="Times New Roman"/>
          <w:spacing w:val="-5"/>
          <w:sz w:val="24"/>
          <w:szCs w:val="24"/>
        </w:rPr>
        <w:t xml:space="preserve"> </w:t>
      </w:r>
      <w:r w:rsidR="00A0368A" w:rsidRPr="00AF55A8">
        <w:rPr>
          <w:rFonts w:ascii="Times New Roman" w:hAnsi="Times New Roman" w:cs="Times New Roman"/>
          <w:spacing w:val="-1"/>
          <w:sz w:val="24"/>
          <w:szCs w:val="24"/>
        </w:rPr>
        <w:t>fo</w:t>
      </w:r>
      <w:r w:rsidR="00A0368A" w:rsidRPr="00AF55A8">
        <w:rPr>
          <w:rFonts w:ascii="Times New Roman" w:hAnsi="Times New Roman" w:cs="Times New Roman"/>
          <w:sz w:val="24"/>
          <w:szCs w:val="24"/>
        </w:rPr>
        <w:t>r</w:t>
      </w:r>
      <w:r w:rsidR="00A0368A" w:rsidRPr="00AF55A8">
        <w:rPr>
          <w:rFonts w:ascii="Times New Roman" w:hAnsi="Times New Roman" w:cs="Times New Roman"/>
          <w:spacing w:val="-6"/>
          <w:sz w:val="24"/>
          <w:szCs w:val="24"/>
        </w:rPr>
        <w:t xml:space="preserve"> </w:t>
      </w:r>
      <w:r w:rsidR="00A0368A" w:rsidRPr="00AF55A8">
        <w:rPr>
          <w:rFonts w:ascii="Times New Roman" w:hAnsi="Times New Roman" w:cs="Times New Roman"/>
          <w:spacing w:val="-1"/>
          <w:sz w:val="24"/>
          <w:szCs w:val="24"/>
        </w:rPr>
        <w:t>f</w:t>
      </w:r>
      <w:r w:rsidR="00A0368A" w:rsidRPr="00AF55A8">
        <w:rPr>
          <w:rFonts w:ascii="Times New Roman" w:hAnsi="Times New Roman" w:cs="Times New Roman"/>
          <w:sz w:val="24"/>
          <w:szCs w:val="24"/>
        </w:rPr>
        <w:t>ie</w:t>
      </w:r>
      <w:r w:rsidR="00A0368A" w:rsidRPr="00AF55A8">
        <w:rPr>
          <w:rFonts w:ascii="Times New Roman" w:hAnsi="Times New Roman" w:cs="Times New Roman"/>
          <w:spacing w:val="-1"/>
          <w:sz w:val="24"/>
          <w:szCs w:val="24"/>
        </w:rPr>
        <w:t>l</w:t>
      </w:r>
      <w:r w:rsidR="00A0368A" w:rsidRPr="00AF55A8">
        <w:rPr>
          <w:rFonts w:ascii="Times New Roman" w:hAnsi="Times New Roman" w:cs="Times New Roman"/>
          <w:sz w:val="24"/>
          <w:szCs w:val="24"/>
        </w:rPr>
        <w:t>d</w:t>
      </w:r>
      <w:r w:rsidR="00A0368A" w:rsidRPr="00AF55A8">
        <w:rPr>
          <w:rFonts w:ascii="Times New Roman" w:hAnsi="Times New Roman" w:cs="Times New Roman"/>
          <w:spacing w:val="-6"/>
          <w:sz w:val="24"/>
          <w:szCs w:val="24"/>
        </w:rPr>
        <w:t xml:space="preserve"> </w:t>
      </w:r>
      <w:r w:rsidR="00A0368A" w:rsidRPr="00AF55A8">
        <w:rPr>
          <w:rFonts w:ascii="Times New Roman" w:hAnsi="Times New Roman" w:cs="Times New Roman"/>
          <w:sz w:val="24"/>
          <w:szCs w:val="24"/>
        </w:rPr>
        <w:t>e</w:t>
      </w:r>
      <w:r w:rsidR="00A0368A" w:rsidRPr="00AF55A8">
        <w:rPr>
          <w:rFonts w:ascii="Times New Roman" w:hAnsi="Times New Roman" w:cs="Times New Roman"/>
          <w:spacing w:val="-1"/>
          <w:sz w:val="24"/>
          <w:szCs w:val="24"/>
        </w:rPr>
        <w:t>x</w:t>
      </w:r>
      <w:r w:rsidR="00A0368A" w:rsidRPr="00AF55A8">
        <w:rPr>
          <w:rFonts w:ascii="Times New Roman" w:hAnsi="Times New Roman" w:cs="Times New Roman"/>
          <w:spacing w:val="3"/>
          <w:sz w:val="24"/>
          <w:szCs w:val="24"/>
        </w:rPr>
        <w:t>p</w:t>
      </w:r>
      <w:r w:rsidR="00A0368A" w:rsidRPr="00AF55A8">
        <w:rPr>
          <w:rFonts w:ascii="Times New Roman" w:hAnsi="Times New Roman" w:cs="Times New Roman"/>
          <w:sz w:val="24"/>
          <w:szCs w:val="24"/>
        </w:rPr>
        <w:t>e</w:t>
      </w:r>
      <w:r w:rsidR="00A0368A" w:rsidRPr="00AF55A8">
        <w:rPr>
          <w:rFonts w:ascii="Times New Roman" w:hAnsi="Times New Roman" w:cs="Times New Roman"/>
          <w:spacing w:val="-1"/>
          <w:sz w:val="24"/>
          <w:szCs w:val="24"/>
        </w:rPr>
        <w:t>r</w:t>
      </w:r>
      <w:r w:rsidR="00A0368A" w:rsidRPr="00AF55A8">
        <w:rPr>
          <w:rFonts w:ascii="Times New Roman" w:hAnsi="Times New Roman" w:cs="Times New Roman"/>
          <w:sz w:val="24"/>
          <w:szCs w:val="24"/>
        </w:rPr>
        <w:t>ien</w:t>
      </w:r>
      <w:r w:rsidR="00A0368A" w:rsidRPr="00AF55A8">
        <w:rPr>
          <w:rFonts w:ascii="Times New Roman" w:hAnsi="Times New Roman" w:cs="Times New Roman"/>
          <w:spacing w:val="-1"/>
          <w:sz w:val="24"/>
          <w:szCs w:val="24"/>
        </w:rPr>
        <w:t>c</w:t>
      </w:r>
      <w:r w:rsidR="00A0368A" w:rsidRPr="00AF55A8">
        <w:rPr>
          <w:rFonts w:ascii="Times New Roman" w:hAnsi="Times New Roman" w:cs="Times New Roman"/>
          <w:sz w:val="24"/>
          <w:szCs w:val="24"/>
        </w:rPr>
        <w:t>e</w:t>
      </w:r>
      <w:r w:rsidR="00A0368A" w:rsidRPr="00AF55A8">
        <w:rPr>
          <w:rFonts w:ascii="Times New Roman" w:hAnsi="Times New Roman" w:cs="Times New Roman"/>
          <w:spacing w:val="-4"/>
          <w:sz w:val="24"/>
          <w:szCs w:val="24"/>
        </w:rPr>
        <w:t xml:space="preserve"> </w:t>
      </w:r>
      <w:r w:rsidR="00A0368A" w:rsidRPr="00AF55A8">
        <w:rPr>
          <w:rFonts w:ascii="Times New Roman" w:hAnsi="Times New Roman" w:cs="Times New Roman"/>
          <w:spacing w:val="-1"/>
          <w:sz w:val="24"/>
          <w:szCs w:val="24"/>
        </w:rPr>
        <w:t>(</w:t>
      </w:r>
      <w:r w:rsidR="00A0368A" w:rsidRPr="00AF55A8">
        <w:rPr>
          <w:rFonts w:ascii="Times New Roman" w:hAnsi="Times New Roman" w:cs="Times New Roman"/>
          <w:sz w:val="24"/>
          <w:szCs w:val="24"/>
        </w:rPr>
        <w:t>st</w:t>
      </w:r>
      <w:r w:rsidR="00A0368A" w:rsidRPr="00AF55A8">
        <w:rPr>
          <w:rFonts w:ascii="Times New Roman" w:hAnsi="Times New Roman" w:cs="Times New Roman"/>
          <w:spacing w:val="-1"/>
          <w:sz w:val="24"/>
          <w:szCs w:val="24"/>
        </w:rPr>
        <w:t>u</w:t>
      </w:r>
      <w:r w:rsidR="00A0368A" w:rsidRPr="00AF55A8">
        <w:rPr>
          <w:rFonts w:ascii="Times New Roman" w:hAnsi="Times New Roman" w:cs="Times New Roman"/>
          <w:spacing w:val="-2"/>
          <w:sz w:val="24"/>
          <w:szCs w:val="24"/>
        </w:rPr>
        <w:t>d</w:t>
      </w:r>
      <w:r w:rsidR="00A0368A" w:rsidRPr="00AF55A8">
        <w:rPr>
          <w:rFonts w:ascii="Times New Roman" w:hAnsi="Times New Roman" w:cs="Times New Roman"/>
          <w:sz w:val="24"/>
          <w:szCs w:val="24"/>
        </w:rPr>
        <w:t>ent</w:t>
      </w:r>
      <w:r w:rsidR="00A0368A" w:rsidRPr="00AF55A8">
        <w:rPr>
          <w:rFonts w:ascii="Times New Roman" w:hAnsi="Times New Roman" w:cs="Times New Roman"/>
          <w:spacing w:val="-5"/>
          <w:sz w:val="24"/>
          <w:szCs w:val="24"/>
        </w:rPr>
        <w:t xml:space="preserve"> </w:t>
      </w:r>
      <w:r w:rsidR="00A0368A" w:rsidRPr="00AF55A8">
        <w:rPr>
          <w:rFonts w:ascii="Times New Roman" w:hAnsi="Times New Roman" w:cs="Times New Roman"/>
          <w:sz w:val="24"/>
          <w:szCs w:val="24"/>
        </w:rPr>
        <w:t>tea</w:t>
      </w:r>
      <w:r w:rsidR="00A0368A" w:rsidRPr="00AF55A8">
        <w:rPr>
          <w:rFonts w:ascii="Times New Roman" w:hAnsi="Times New Roman" w:cs="Times New Roman"/>
          <w:spacing w:val="-1"/>
          <w:sz w:val="24"/>
          <w:szCs w:val="24"/>
        </w:rPr>
        <w:t>ch</w:t>
      </w:r>
      <w:r w:rsidR="00A0368A" w:rsidRPr="00AF55A8">
        <w:rPr>
          <w:rFonts w:ascii="Times New Roman" w:hAnsi="Times New Roman" w:cs="Times New Roman"/>
          <w:spacing w:val="-2"/>
          <w:sz w:val="24"/>
          <w:szCs w:val="24"/>
        </w:rPr>
        <w:t>i</w:t>
      </w:r>
      <w:r w:rsidR="00A0368A" w:rsidRPr="00AF55A8">
        <w:rPr>
          <w:rFonts w:ascii="Times New Roman" w:hAnsi="Times New Roman" w:cs="Times New Roman"/>
          <w:sz w:val="24"/>
          <w:szCs w:val="24"/>
        </w:rPr>
        <w:t>n</w:t>
      </w:r>
      <w:r w:rsidR="00A0368A" w:rsidRPr="00AF55A8">
        <w:rPr>
          <w:rFonts w:ascii="Times New Roman" w:hAnsi="Times New Roman" w:cs="Times New Roman"/>
          <w:spacing w:val="-1"/>
          <w:sz w:val="24"/>
          <w:szCs w:val="24"/>
        </w:rPr>
        <w:t>g</w:t>
      </w:r>
      <w:r w:rsidR="00A0368A" w:rsidRPr="00AF55A8">
        <w:rPr>
          <w:rFonts w:ascii="Times New Roman" w:hAnsi="Times New Roman" w:cs="Times New Roman"/>
          <w:sz w:val="24"/>
          <w:szCs w:val="24"/>
        </w:rPr>
        <w:t>)</w:t>
      </w:r>
      <w:r w:rsidR="00A0368A" w:rsidRPr="00AF55A8">
        <w:rPr>
          <w:rFonts w:ascii="Times New Roman" w:hAnsi="Times New Roman" w:cs="Times New Roman"/>
          <w:spacing w:val="-6"/>
          <w:sz w:val="24"/>
          <w:szCs w:val="24"/>
        </w:rPr>
        <w:t xml:space="preserve"> </w:t>
      </w:r>
      <w:r w:rsidR="00A0368A" w:rsidRPr="00AF55A8">
        <w:rPr>
          <w:rFonts w:ascii="Times New Roman" w:hAnsi="Times New Roman" w:cs="Times New Roman"/>
          <w:spacing w:val="-1"/>
          <w:sz w:val="24"/>
          <w:szCs w:val="24"/>
        </w:rPr>
        <w:t>fo</w:t>
      </w:r>
      <w:r w:rsidR="00A0368A" w:rsidRPr="00AF55A8">
        <w:rPr>
          <w:rFonts w:ascii="Times New Roman" w:hAnsi="Times New Roman" w:cs="Times New Roman"/>
          <w:sz w:val="24"/>
          <w:szCs w:val="24"/>
        </w:rPr>
        <w:t>r</w:t>
      </w:r>
      <w:r w:rsidR="00A0368A" w:rsidRPr="00AF55A8">
        <w:rPr>
          <w:rFonts w:ascii="Times New Roman" w:hAnsi="Times New Roman" w:cs="Times New Roman"/>
          <w:spacing w:val="-5"/>
          <w:sz w:val="24"/>
          <w:szCs w:val="24"/>
        </w:rPr>
        <w:t xml:space="preserve"> </w:t>
      </w:r>
      <w:r w:rsidR="00A0368A" w:rsidRPr="00AF55A8">
        <w:rPr>
          <w:rFonts w:ascii="Times New Roman" w:hAnsi="Times New Roman" w:cs="Times New Roman"/>
          <w:sz w:val="24"/>
          <w:szCs w:val="24"/>
        </w:rPr>
        <w:t>in</w:t>
      </w:r>
      <w:r w:rsidR="00A0368A" w:rsidRPr="00AF55A8">
        <w:rPr>
          <w:rFonts w:ascii="Times New Roman" w:hAnsi="Times New Roman" w:cs="Times New Roman"/>
          <w:spacing w:val="-2"/>
          <w:sz w:val="24"/>
          <w:szCs w:val="24"/>
        </w:rPr>
        <w:t>d</w:t>
      </w:r>
      <w:r w:rsidR="00A0368A" w:rsidRPr="00AF55A8">
        <w:rPr>
          <w:rFonts w:ascii="Times New Roman" w:hAnsi="Times New Roman" w:cs="Times New Roman"/>
          <w:sz w:val="24"/>
          <w:szCs w:val="24"/>
        </w:rPr>
        <w:t>i</w:t>
      </w:r>
      <w:r w:rsidR="00A0368A" w:rsidRPr="00AF55A8">
        <w:rPr>
          <w:rFonts w:ascii="Times New Roman" w:hAnsi="Times New Roman" w:cs="Times New Roman"/>
          <w:spacing w:val="-1"/>
          <w:sz w:val="24"/>
          <w:szCs w:val="24"/>
        </w:rPr>
        <w:t>v</w:t>
      </w:r>
      <w:r w:rsidR="00A0368A" w:rsidRPr="00AF55A8">
        <w:rPr>
          <w:rFonts w:ascii="Times New Roman" w:hAnsi="Times New Roman" w:cs="Times New Roman"/>
          <w:spacing w:val="2"/>
          <w:sz w:val="24"/>
          <w:szCs w:val="24"/>
        </w:rPr>
        <w:t>i</w:t>
      </w:r>
      <w:r w:rsidR="00A0368A" w:rsidRPr="00AF55A8">
        <w:rPr>
          <w:rFonts w:ascii="Times New Roman" w:hAnsi="Times New Roman" w:cs="Times New Roman"/>
          <w:spacing w:val="-2"/>
          <w:sz w:val="24"/>
          <w:szCs w:val="24"/>
        </w:rPr>
        <w:t>d</w:t>
      </w:r>
      <w:r w:rsidR="00A0368A" w:rsidRPr="00AF55A8">
        <w:rPr>
          <w:rFonts w:ascii="Times New Roman" w:hAnsi="Times New Roman" w:cs="Times New Roman"/>
          <w:spacing w:val="-1"/>
          <w:sz w:val="24"/>
          <w:szCs w:val="24"/>
        </w:rPr>
        <w:t>u</w:t>
      </w:r>
      <w:r w:rsidR="00A0368A" w:rsidRPr="00AF55A8">
        <w:rPr>
          <w:rFonts w:ascii="Times New Roman" w:hAnsi="Times New Roman" w:cs="Times New Roman"/>
          <w:sz w:val="24"/>
          <w:szCs w:val="24"/>
        </w:rPr>
        <w:t>a</w:t>
      </w:r>
      <w:r w:rsidR="00A0368A" w:rsidRPr="00AF55A8">
        <w:rPr>
          <w:rFonts w:ascii="Times New Roman" w:hAnsi="Times New Roman" w:cs="Times New Roman"/>
          <w:spacing w:val="-1"/>
          <w:sz w:val="24"/>
          <w:szCs w:val="24"/>
        </w:rPr>
        <w:t>l</w:t>
      </w:r>
      <w:r w:rsidR="00A0368A" w:rsidRPr="00AF55A8">
        <w:rPr>
          <w:rFonts w:ascii="Times New Roman" w:hAnsi="Times New Roman" w:cs="Times New Roman"/>
          <w:sz w:val="24"/>
          <w:szCs w:val="24"/>
        </w:rPr>
        <w:t>s</w:t>
      </w:r>
      <w:r w:rsidR="00A0368A" w:rsidRPr="00AF55A8">
        <w:rPr>
          <w:rFonts w:ascii="Times New Roman" w:hAnsi="Times New Roman" w:cs="Times New Roman"/>
          <w:spacing w:val="-5"/>
          <w:sz w:val="24"/>
          <w:szCs w:val="24"/>
        </w:rPr>
        <w:t xml:space="preserve"> </w:t>
      </w:r>
      <w:r w:rsidR="00A0368A" w:rsidRPr="00AF55A8">
        <w:rPr>
          <w:rFonts w:ascii="Times New Roman" w:hAnsi="Times New Roman" w:cs="Times New Roman"/>
          <w:spacing w:val="-1"/>
          <w:sz w:val="24"/>
          <w:szCs w:val="24"/>
        </w:rPr>
        <w:t>r</w:t>
      </w:r>
      <w:r w:rsidR="00A0368A" w:rsidRPr="00AF55A8">
        <w:rPr>
          <w:rFonts w:ascii="Times New Roman" w:hAnsi="Times New Roman" w:cs="Times New Roman"/>
          <w:sz w:val="24"/>
          <w:szCs w:val="24"/>
        </w:rPr>
        <w:t>et</w:t>
      </w:r>
      <w:r w:rsidR="00A0368A" w:rsidRPr="00AF55A8">
        <w:rPr>
          <w:rFonts w:ascii="Times New Roman" w:hAnsi="Times New Roman" w:cs="Times New Roman"/>
          <w:spacing w:val="1"/>
          <w:sz w:val="24"/>
          <w:szCs w:val="24"/>
        </w:rPr>
        <w:t>u</w:t>
      </w:r>
      <w:r w:rsidR="00A0368A" w:rsidRPr="00AF55A8">
        <w:rPr>
          <w:rFonts w:ascii="Times New Roman" w:hAnsi="Times New Roman" w:cs="Times New Roman"/>
          <w:spacing w:val="-1"/>
          <w:sz w:val="24"/>
          <w:szCs w:val="24"/>
        </w:rPr>
        <w:t>r</w:t>
      </w:r>
      <w:r w:rsidR="00A0368A" w:rsidRPr="00AF55A8">
        <w:rPr>
          <w:rFonts w:ascii="Times New Roman" w:hAnsi="Times New Roman" w:cs="Times New Roman"/>
          <w:sz w:val="24"/>
          <w:szCs w:val="24"/>
        </w:rPr>
        <w:t>ning</w:t>
      </w:r>
      <w:r w:rsidR="00A0368A" w:rsidRPr="00AF55A8">
        <w:rPr>
          <w:rFonts w:ascii="Times New Roman" w:hAnsi="Times New Roman" w:cs="Times New Roman"/>
          <w:spacing w:val="-5"/>
          <w:sz w:val="24"/>
          <w:szCs w:val="24"/>
        </w:rPr>
        <w:t xml:space="preserve"> </w:t>
      </w:r>
      <w:r w:rsidR="00A0368A" w:rsidRPr="00AF55A8">
        <w:rPr>
          <w:rFonts w:ascii="Times New Roman" w:hAnsi="Times New Roman" w:cs="Times New Roman"/>
          <w:spacing w:val="-1"/>
          <w:sz w:val="24"/>
          <w:szCs w:val="24"/>
        </w:rPr>
        <w:t>fo</w:t>
      </w:r>
      <w:r w:rsidR="00A0368A" w:rsidRPr="00AF55A8">
        <w:rPr>
          <w:rFonts w:ascii="Times New Roman" w:hAnsi="Times New Roman" w:cs="Times New Roman"/>
          <w:sz w:val="24"/>
          <w:szCs w:val="24"/>
        </w:rPr>
        <w:t>r</w:t>
      </w:r>
      <w:r w:rsidR="00A0368A" w:rsidRPr="00AF55A8">
        <w:rPr>
          <w:rFonts w:ascii="Times New Roman" w:hAnsi="Times New Roman" w:cs="Times New Roman"/>
          <w:spacing w:val="-6"/>
          <w:sz w:val="24"/>
          <w:szCs w:val="24"/>
        </w:rPr>
        <w:t xml:space="preserve"> </w:t>
      </w:r>
      <w:r w:rsidR="00A0368A" w:rsidRPr="00AF55A8">
        <w:rPr>
          <w:rFonts w:ascii="Times New Roman" w:hAnsi="Times New Roman" w:cs="Times New Roman"/>
          <w:sz w:val="24"/>
          <w:szCs w:val="24"/>
        </w:rPr>
        <w:t>t</w:t>
      </w:r>
      <w:r w:rsidR="00A0368A" w:rsidRPr="00AF55A8">
        <w:rPr>
          <w:rFonts w:ascii="Times New Roman" w:hAnsi="Times New Roman" w:cs="Times New Roman"/>
          <w:spacing w:val="-1"/>
          <w:sz w:val="24"/>
          <w:szCs w:val="24"/>
        </w:rPr>
        <w:t>h</w:t>
      </w:r>
      <w:r w:rsidR="00A0368A" w:rsidRPr="00AF55A8">
        <w:rPr>
          <w:rFonts w:ascii="Times New Roman" w:hAnsi="Times New Roman" w:cs="Times New Roman"/>
          <w:sz w:val="24"/>
          <w:szCs w:val="24"/>
        </w:rPr>
        <w:t>e</w:t>
      </w:r>
      <w:r w:rsidR="00A0368A" w:rsidRPr="00AF55A8">
        <w:rPr>
          <w:rFonts w:ascii="Times New Roman" w:hAnsi="Times New Roman" w:cs="Times New Roman"/>
          <w:w w:val="99"/>
          <w:sz w:val="24"/>
          <w:szCs w:val="24"/>
        </w:rPr>
        <w:t xml:space="preserve"> </w:t>
      </w:r>
      <w:r w:rsidR="00A0368A" w:rsidRPr="00AF55A8">
        <w:rPr>
          <w:rFonts w:ascii="Times New Roman" w:hAnsi="Times New Roman" w:cs="Times New Roman"/>
          <w:spacing w:val="-1"/>
          <w:sz w:val="24"/>
          <w:szCs w:val="24"/>
        </w:rPr>
        <w:t>A</w:t>
      </w:r>
      <w:r w:rsidR="00A0368A" w:rsidRPr="00AF55A8">
        <w:rPr>
          <w:rFonts w:ascii="Times New Roman" w:hAnsi="Times New Roman" w:cs="Times New Roman"/>
          <w:spacing w:val="-2"/>
          <w:sz w:val="24"/>
          <w:szCs w:val="24"/>
        </w:rPr>
        <w:t>d</w:t>
      </w:r>
      <w:r w:rsidR="00A0368A" w:rsidRPr="00AF55A8">
        <w:rPr>
          <w:rFonts w:ascii="Times New Roman" w:hAnsi="Times New Roman" w:cs="Times New Roman"/>
          <w:sz w:val="24"/>
          <w:szCs w:val="24"/>
        </w:rPr>
        <w:t>apted</w:t>
      </w:r>
      <w:r w:rsidR="00A0368A" w:rsidRPr="00AF55A8">
        <w:rPr>
          <w:rFonts w:ascii="Times New Roman" w:hAnsi="Times New Roman" w:cs="Times New Roman"/>
          <w:spacing w:val="-7"/>
          <w:sz w:val="24"/>
          <w:szCs w:val="24"/>
        </w:rPr>
        <w:t xml:space="preserve"> </w:t>
      </w:r>
      <w:r w:rsidR="00A0368A" w:rsidRPr="00AF55A8">
        <w:rPr>
          <w:rFonts w:ascii="Times New Roman" w:hAnsi="Times New Roman" w:cs="Times New Roman"/>
          <w:sz w:val="24"/>
          <w:szCs w:val="24"/>
        </w:rPr>
        <w:t>P</w:t>
      </w:r>
      <w:r w:rsidR="00A0368A" w:rsidRPr="00AF55A8">
        <w:rPr>
          <w:rFonts w:ascii="Times New Roman" w:hAnsi="Times New Roman" w:cs="Times New Roman"/>
          <w:spacing w:val="-1"/>
          <w:sz w:val="24"/>
          <w:szCs w:val="24"/>
        </w:rPr>
        <w:t>hy</w:t>
      </w:r>
      <w:r w:rsidR="00A0368A" w:rsidRPr="00AF55A8">
        <w:rPr>
          <w:rFonts w:ascii="Times New Roman" w:hAnsi="Times New Roman" w:cs="Times New Roman"/>
          <w:sz w:val="24"/>
          <w:szCs w:val="24"/>
        </w:rPr>
        <w:t>si</w:t>
      </w:r>
      <w:r w:rsidR="00A0368A" w:rsidRPr="00AF55A8">
        <w:rPr>
          <w:rFonts w:ascii="Times New Roman" w:hAnsi="Times New Roman" w:cs="Times New Roman"/>
          <w:spacing w:val="-1"/>
          <w:sz w:val="24"/>
          <w:szCs w:val="24"/>
        </w:rPr>
        <w:t>c</w:t>
      </w:r>
      <w:r w:rsidR="00A0368A" w:rsidRPr="00AF55A8">
        <w:rPr>
          <w:rFonts w:ascii="Times New Roman" w:hAnsi="Times New Roman" w:cs="Times New Roman"/>
          <w:sz w:val="24"/>
          <w:szCs w:val="24"/>
        </w:rPr>
        <w:t>al</w:t>
      </w:r>
      <w:r w:rsidR="00A0368A" w:rsidRPr="00AF55A8">
        <w:rPr>
          <w:rFonts w:ascii="Times New Roman" w:hAnsi="Times New Roman" w:cs="Times New Roman"/>
          <w:spacing w:val="-6"/>
          <w:sz w:val="24"/>
          <w:szCs w:val="24"/>
        </w:rPr>
        <w:t xml:space="preserve"> </w:t>
      </w:r>
      <w:r w:rsidR="00A0368A" w:rsidRPr="00AF55A8">
        <w:rPr>
          <w:rFonts w:ascii="Times New Roman" w:hAnsi="Times New Roman" w:cs="Times New Roman"/>
          <w:spacing w:val="1"/>
          <w:sz w:val="24"/>
          <w:szCs w:val="24"/>
        </w:rPr>
        <w:t>E</w:t>
      </w:r>
      <w:r w:rsidR="00A0368A" w:rsidRPr="00AF55A8">
        <w:rPr>
          <w:rFonts w:ascii="Times New Roman" w:hAnsi="Times New Roman" w:cs="Times New Roman"/>
          <w:spacing w:val="-2"/>
          <w:sz w:val="24"/>
          <w:szCs w:val="24"/>
        </w:rPr>
        <w:t>d</w:t>
      </w:r>
      <w:r w:rsidR="00A0368A" w:rsidRPr="00AF55A8">
        <w:rPr>
          <w:rFonts w:ascii="Times New Roman" w:hAnsi="Times New Roman" w:cs="Times New Roman"/>
          <w:spacing w:val="-1"/>
          <w:sz w:val="24"/>
          <w:szCs w:val="24"/>
        </w:rPr>
        <w:t>uc</w:t>
      </w:r>
      <w:r w:rsidR="00A0368A" w:rsidRPr="00AF55A8">
        <w:rPr>
          <w:rFonts w:ascii="Times New Roman" w:hAnsi="Times New Roman" w:cs="Times New Roman"/>
          <w:spacing w:val="2"/>
          <w:sz w:val="24"/>
          <w:szCs w:val="24"/>
        </w:rPr>
        <w:t>a</w:t>
      </w:r>
      <w:r w:rsidR="00A0368A" w:rsidRPr="00AF55A8">
        <w:rPr>
          <w:rFonts w:ascii="Times New Roman" w:hAnsi="Times New Roman" w:cs="Times New Roman"/>
          <w:sz w:val="24"/>
          <w:szCs w:val="24"/>
        </w:rPr>
        <w:t>ti</w:t>
      </w:r>
      <w:r w:rsidR="00A0368A" w:rsidRPr="00AF55A8">
        <w:rPr>
          <w:rFonts w:ascii="Times New Roman" w:hAnsi="Times New Roman" w:cs="Times New Roman"/>
          <w:spacing w:val="-1"/>
          <w:sz w:val="24"/>
          <w:szCs w:val="24"/>
        </w:rPr>
        <w:t>o</w:t>
      </w:r>
      <w:r w:rsidR="00A0368A" w:rsidRPr="00AF55A8">
        <w:rPr>
          <w:rFonts w:ascii="Times New Roman" w:hAnsi="Times New Roman" w:cs="Times New Roman"/>
          <w:sz w:val="24"/>
          <w:szCs w:val="24"/>
        </w:rPr>
        <w:t>n</w:t>
      </w:r>
      <w:r w:rsidR="00A0368A" w:rsidRPr="00AF55A8">
        <w:rPr>
          <w:rFonts w:ascii="Times New Roman" w:hAnsi="Times New Roman" w:cs="Times New Roman"/>
          <w:spacing w:val="-5"/>
          <w:sz w:val="24"/>
          <w:szCs w:val="24"/>
        </w:rPr>
        <w:t xml:space="preserve"> </w:t>
      </w:r>
      <w:r w:rsidR="00A0368A" w:rsidRPr="00AF55A8">
        <w:rPr>
          <w:rFonts w:ascii="Times New Roman" w:hAnsi="Times New Roman" w:cs="Times New Roman"/>
          <w:spacing w:val="-1"/>
          <w:sz w:val="24"/>
          <w:szCs w:val="24"/>
        </w:rPr>
        <w:t>A</w:t>
      </w:r>
      <w:r w:rsidR="00A0368A" w:rsidRPr="00AF55A8">
        <w:rPr>
          <w:rFonts w:ascii="Times New Roman" w:hAnsi="Times New Roman" w:cs="Times New Roman"/>
          <w:spacing w:val="-2"/>
          <w:sz w:val="24"/>
          <w:szCs w:val="24"/>
        </w:rPr>
        <w:t>dd</w:t>
      </w:r>
      <w:r w:rsidR="00A0368A" w:rsidRPr="00AF55A8">
        <w:rPr>
          <w:rFonts w:ascii="Times New Roman" w:hAnsi="Times New Roman" w:cs="Times New Roman"/>
          <w:sz w:val="24"/>
          <w:szCs w:val="24"/>
        </w:rPr>
        <w:t>ed</w:t>
      </w:r>
      <w:r w:rsidR="00A0368A" w:rsidRPr="00AF55A8">
        <w:rPr>
          <w:rFonts w:ascii="Times New Roman" w:hAnsi="Times New Roman" w:cs="Times New Roman"/>
          <w:spacing w:val="-6"/>
          <w:sz w:val="24"/>
          <w:szCs w:val="24"/>
        </w:rPr>
        <w:t xml:space="preserve"> </w:t>
      </w:r>
      <w:r w:rsidR="00A0368A" w:rsidRPr="00AF55A8">
        <w:rPr>
          <w:rFonts w:ascii="Times New Roman" w:hAnsi="Times New Roman" w:cs="Times New Roman"/>
          <w:spacing w:val="1"/>
          <w:sz w:val="24"/>
          <w:szCs w:val="24"/>
        </w:rPr>
        <w:t>A</w:t>
      </w:r>
      <w:r w:rsidR="00A0368A" w:rsidRPr="00AF55A8">
        <w:rPr>
          <w:rFonts w:ascii="Times New Roman" w:hAnsi="Times New Roman" w:cs="Times New Roman"/>
          <w:spacing w:val="-1"/>
          <w:sz w:val="24"/>
          <w:szCs w:val="24"/>
        </w:rPr>
        <w:t>u</w:t>
      </w:r>
      <w:r w:rsidR="00A0368A" w:rsidRPr="00AF55A8">
        <w:rPr>
          <w:rFonts w:ascii="Times New Roman" w:hAnsi="Times New Roman" w:cs="Times New Roman"/>
          <w:sz w:val="24"/>
          <w:szCs w:val="24"/>
        </w:rPr>
        <w:t>t</w:t>
      </w:r>
      <w:r w:rsidR="00A0368A" w:rsidRPr="00AF55A8">
        <w:rPr>
          <w:rFonts w:ascii="Times New Roman" w:hAnsi="Times New Roman" w:cs="Times New Roman"/>
          <w:spacing w:val="-1"/>
          <w:sz w:val="24"/>
          <w:szCs w:val="24"/>
        </w:rPr>
        <w:t>hor</w:t>
      </w:r>
      <w:r w:rsidR="00A0368A" w:rsidRPr="00AF55A8">
        <w:rPr>
          <w:rFonts w:ascii="Times New Roman" w:hAnsi="Times New Roman" w:cs="Times New Roman"/>
          <w:sz w:val="24"/>
          <w:szCs w:val="24"/>
        </w:rPr>
        <w:t>i</w:t>
      </w:r>
      <w:r w:rsidR="00A0368A" w:rsidRPr="00AF55A8">
        <w:rPr>
          <w:rFonts w:ascii="Times New Roman" w:hAnsi="Times New Roman" w:cs="Times New Roman"/>
          <w:spacing w:val="-2"/>
          <w:sz w:val="24"/>
          <w:szCs w:val="24"/>
        </w:rPr>
        <w:t>z</w:t>
      </w:r>
      <w:r w:rsidR="00A0368A" w:rsidRPr="00AF55A8">
        <w:rPr>
          <w:rFonts w:ascii="Times New Roman" w:hAnsi="Times New Roman" w:cs="Times New Roman"/>
          <w:sz w:val="24"/>
          <w:szCs w:val="24"/>
        </w:rPr>
        <w:t>at</w:t>
      </w:r>
      <w:r w:rsidR="00A0368A" w:rsidRPr="00AF55A8">
        <w:rPr>
          <w:rFonts w:ascii="Times New Roman" w:hAnsi="Times New Roman" w:cs="Times New Roman"/>
          <w:spacing w:val="2"/>
          <w:sz w:val="24"/>
          <w:szCs w:val="24"/>
        </w:rPr>
        <w:t>i</w:t>
      </w:r>
      <w:r w:rsidR="00A0368A" w:rsidRPr="00AF55A8">
        <w:rPr>
          <w:rFonts w:ascii="Times New Roman" w:hAnsi="Times New Roman" w:cs="Times New Roman"/>
          <w:spacing w:val="-1"/>
          <w:sz w:val="24"/>
          <w:szCs w:val="24"/>
        </w:rPr>
        <w:t>o</w:t>
      </w:r>
      <w:r w:rsidR="00A0368A" w:rsidRPr="00AF55A8">
        <w:rPr>
          <w:rFonts w:ascii="Times New Roman" w:hAnsi="Times New Roman" w:cs="Times New Roman"/>
          <w:sz w:val="24"/>
          <w:szCs w:val="24"/>
        </w:rPr>
        <w:t>n</w:t>
      </w:r>
      <w:r w:rsidR="00A0368A" w:rsidRPr="00AF55A8">
        <w:rPr>
          <w:rFonts w:ascii="Times New Roman" w:hAnsi="Times New Roman" w:cs="Times New Roman"/>
          <w:spacing w:val="-5"/>
          <w:sz w:val="24"/>
          <w:szCs w:val="24"/>
        </w:rPr>
        <w:t xml:space="preserve"> </w:t>
      </w:r>
      <w:r w:rsidR="00A0368A" w:rsidRPr="00AF55A8">
        <w:rPr>
          <w:rFonts w:ascii="Times New Roman" w:hAnsi="Times New Roman" w:cs="Times New Roman"/>
          <w:spacing w:val="-2"/>
          <w:sz w:val="24"/>
          <w:szCs w:val="24"/>
        </w:rPr>
        <w:t>w</w:t>
      </w:r>
      <w:r w:rsidR="00A0368A" w:rsidRPr="00AF55A8">
        <w:rPr>
          <w:rFonts w:ascii="Times New Roman" w:hAnsi="Times New Roman" w:cs="Times New Roman"/>
          <w:spacing w:val="-1"/>
          <w:sz w:val="24"/>
          <w:szCs w:val="24"/>
        </w:rPr>
        <w:t>h</w:t>
      </w:r>
      <w:r w:rsidR="00A0368A" w:rsidRPr="00AF55A8">
        <w:rPr>
          <w:rFonts w:ascii="Times New Roman" w:hAnsi="Times New Roman" w:cs="Times New Roman"/>
          <w:sz w:val="24"/>
          <w:szCs w:val="24"/>
        </w:rPr>
        <w:t>o</w:t>
      </w:r>
      <w:r w:rsidR="00A0368A" w:rsidRPr="00AF55A8">
        <w:rPr>
          <w:rFonts w:ascii="Times New Roman" w:hAnsi="Times New Roman" w:cs="Times New Roman"/>
          <w:spacing w:val="-6"/>
          <w:sz w:val="24"/>
          <w:szCs w:val="24"/>
        </w:rPr>
        <w:t xml:space="preserve"> </w:t>
      </w:r>
      <w:r w:rsidR="00A0368A" w:rsidRPr="00AF55A8">
        <w:rPr>
          <w:rFonts w:ascii="Times New Roman" w:hAnsi="Times New Roman" w:cs="Times New Roman"/>
          <w:sz w:val="24"/>
          <w:szCs w:val="24"/>
        </w:rPr>
        <w:t>a</w:t>
      </w:r>
      <w:r w:rsidR="00A0368A" w:rsidRPr="00AF55A8">
        <w:rPr>
          <w:rFonts w:ascii="Times New Roman" w:hAnsi="Times New Roman" w:cs="Times New Roman"/>
          <w:spacing w:val="-1"/>
          <w:sz w:val="24"/>
          <w:szCs w:val="24"/>
        </w:rPr>
        <w:t>lr</w:t>
      </w:r>
      <w:r w:rsidR="00A0368A" w:rsidRPr="00AF55A8">
        <w:rPr>
          <w:rFonts w:ascii="Times New Roman" w:hAnsi="Times New Roman" w:cs="Times New Roman"/>
          <w:sz w:val="24"/>
          <w:szCs w:val="24"/>
        </w:rPr>
        <w:t>ea</w:t>
      </w:r>
      <w:r w:rsidR="00A0368A" w:rsidRPr="00AF55A8">
        <w:rPr>
          <w:rFonts w:ascii="Times New Roman" w:hAnsi="Times New Roman" w:cs="Times New Roman"/>
          <w:spacing w:val="-2"/>
          <w:sz w:val="24"/>
          <w:szCs w:val="24"/>
        </w:rPr>
        <w:t>d</w:t>
      </w:r>
      <w:r w:rsidR="00A0368A" w:rsidRPr="00AF55A8">
        <w:rPr>
          <w:rFonts w:ascii="Times New Roman" w:hAnsi="Times New Roman" w:cs="Times New Roman"/>
          <w:sz w:val="24"/>
          <w:szCs w:val="24"/>
        </w:rPr>
        <w:t>y</w:t>
      </w:r>
      <w:r w:rsidR="00A0368A" w:rsidRPr="00AF55A8">
        <w:rPr>
          <w:rFonts w:ascii="Times New Roman" w:hAnsi="Times New Roman" w:cs="Times New Roman"/>
          <w:spacing w:val="-3"/>
          <w:sz w:val="24"/>
          <w:szCs w:val="24"/>
        </w:rPr>
        <w:t xml:space="preserve"> </w:t>
      </w:r>
      <w:r w:rsidR="00A0368A" w:rsidRPr="00AF55A8">
        <w:rPr>
          <w:rFonts w:ascii="Times New Roman" w:hAnsi="Times New Roman" w:cs="Times New Roman"/>
          <w:spacing w:val="-1"/>
          <w:sz w:val="24"/>
          <w:szCs w:val="24"/>
        </w:rPr>
        <w:t>hol</w:t>
      </w:r>
      <w:r w:rsidR="00A0368A" w:rsidRPr="00AF55A8">
        <w:rPr>
          <w:rFonts w:ascii="Times New Roman" w:hAnsi="Times New Roman" w:cs="Times New Roman"/>
          <w:sz w:val="24"/>
          <w:szCs w:val="24"/>
        </w:rPr>
        <w:t>d</w:t>
      </w:r>
      <w:r w:rsidR="00A0368A" w:rsidRPr="00AF55A8">
        <w:rPr>
          <w:rFonts w:ascii="Times New Roman" w:hAnsi="Times New Roman" w:cs="Times New Roman"/>
          <w:spacing w:val="-7"/>
          <w:sz w:val="24"/>
          <w:szCs w:val="24"/>
        </w:rPr>
        <w:t xml:space="preserve"> </w:t>
      </w:r>
      <w:r w:rsidR="00A0368A" w:rsidRPr="00AF55A8">
        <w:rPr>
          <w:rFonts w:ascii="Times New Roman" w:hAnsi="Times New Roman" w:cs="Times New Roman"/>
          <w:sz w:val="24"/>
          <w:szCs w:val="24"/>
        </w:rPr>
        <w:t>a</w:t>
      </w:r>
      <w:r w:rsidR="00A0368A" w:rsidRPr="00AF55A8">
        <w:rPr>
          <w:rFonts w:ascii="Times New Roman" w:hAnsi="Times New Roman" w:cs="Times New Roman"/>
          <w:spacing w:val="-5"/>
          <w:sz w:val="24"/>
          <w:szCs w:val="24"/>
        </w:rPr>
        <w:t xml:space="preserve"> </w:t>
      </w:r>
      <w:r w:rsidR="00A0368A" w:rsidRPr="00AF55A8">
        <w:rPr>
          <w:rFonts w:ascii="Times New Roman" w:hAnsi="Times New Roman" w:cs="Times New Roman"/>
          <w:spacing w:val="2"/>
          <w:sz w:val="24"/>
          <w:szCs w:val="24"/>
        </w:rPr>
        <w:t>c</w:t>
      </w:r>
      <w:r w:rsidR="00A0368A" w:rsidRPr="00AF55A8">
        <w:rPr>
          <w:rFonts w:ascii="Times New Roman" w:hAnsi="Times New Roman" w:cs="Times New Roman"/>
          <w:spacing w:val="-1"/>
          <w:sz w:val="24"/>
          <w:szCs w:val="24"/>
        </w:rPr>
        <w:t>urr</w:t>
      </w:r>
      <w:r w:rsidR="00A0368A" w:rsidRPr="00AF55A8">
        <w:rPr>
          <w:rFonts w:ascii="Times New Roman" w:hAnsi="Times New Roman" w:cs="Times New Roman"/>
          <w:sz w:val="24"/>
          <w:szCs w:val="24"/>
        </w:rPr>
        <w:t>ent tea</w:t>
      </w:r>
      <w:r w:rsidR="00A0368A" w:rsidRPr="00AF55A8">
        <w:rPr>
          <w:rFonts w:ascii="Times New Roman" w:hAnsi="Times New Roman" w:cs="Times New Roman"/>
          <w:spacing w:val="-1"/>
          <w:sz w:val="24"/>
          <w:szCs w:val="24"/>
        </w:rPr>
        <w:t>ch</w:t>
      </w:r>
      <w:r w:rsidR="00A0368A" w:rsidRPr="00AF55A8">
        <w:rPr>
          <w:rFonts w:ascii="Times New Roman" w:hAnsi="Times New Roman" w:cs="Times New Roman"/>
          <w:sz w:val="24"/>
          <w:szCs w:val="24"/>
        </w:rPr>
        <w:t>ing</w:t>
      </w:r>
      <w:r w:rsidR="00A0368A" w:rsidRPr="00AF55A8">
        <w:rPr>
          <w:rFonts w:ascii="Times New Roman" w:hAnsi="Times New Roman" w:cs="Times New Roman"/>
          <w:spacing w:val="-7"/>
          <w:sz w:val="24"/>
          <w:szCs w:val="24"/>
        </w:rPr>
        <w:t xml:space="preserve"> </w:t>
      </w:r>
      <w:r w:rsidR="00A0368A" w:rsidRPr="00AF55A8">
        <w:rPr>
          <w:rFonts w:ascii="Times New Roman" w:hAnsi="Times New Roman" w:cs="Times New Roman"/>
          <w:spacing w:val="-1"/>
          <w:sz w:val="24"/>
          <w:szCs w:val="24"/>
        </w:rPr>
        <w:t>cr</w:t>
      </w:r>
      <w:r w:rsidR="00A0368A" w:rsidRPr="00AF55A8">
        <w:rPr>
          <w:rFonts w:ascii="Times New Roman" w:hAnsi="Times New Roman" w:cs="Times New Roman"/>
          <w:sz w:val="24"/>
          <w:szCs w:val="24"/>
        </w:rPr>
        <w:t>e</w:t>
      </w:r>
      <w:r w:rsidR="00A0368A" w:rsidRPr="00AF55A8">
        <w:rPr>
          <w:rFonts w:ascii="Times New Roman" w:hAnsi="Times New Roman" w:cs="Times New Roman"/>
          <w:spacing w:val="-2"/>
          <w:sz w:val="24"/>
          <w:szCs w:val="24"/>
        </w:rPr>
        <w:t>d</w:t>
      </w:r>
      <w:r w:rsidR="00A0368A" w:rsidRPr="00AF55A8">
        <w:rPr>
          <w:rFonts w:ascii="Times New Roman" w:hAnsi="Times New Roman" w:cs="Times New Roman"/>
          <w:sz w:val="24"/>
          <w:szCs w:val="24"/>
        </w:rPr>
        <w:t>entia</w:t>
      </w:r>
      <w:r w:rsidR="00A0368A" w:rsidRPr="00AF55A8">
        <w:rPr>
          <w:rFonts w:ascii="Times New Roman" w:hAnsi="Times New Roman" w:cs="Times New Roman"/>
          <w:spacing w:val="-1"/>
          <w:sz w:val="24"/>
          <w:szCs w:val="24"/>
        </w:rPr>
        <w:t>l</w:t>
      </w:r>
      <w:r w:rsidR="001B16F7" w:rsidRPr="00AF55A8">
        <w:rPr>
          <w:rFonts w:ascii="Times New Roman" w:hAnsi="Times New Roman" w:cs="Times New Roman"/>
          <w:spacing w:val="-1"/>
          <w:sz w:val="24"/>
          <w:szCs w:val="24"/>
        </w:rPr>
        <w:t xml:space="preserve"> are as follows:</w:t>
      </w:r>
    </w:p>
    <w:p w14:paraId="7F740BBD" w14:textId="77777777" w:rsidR="00A0368A" w:rsidRPr="00AF55A8" w:rsidRDefault="00A0368A" w:rsidP="001B16F7">
      <w:pPr>
        <w:pStyle w:val="BodyText"/>
        <w:numPr>
          <w:ilvl w:val="0"/>
          <w:numId w:val="4"/>
        </w:numPr>
        <w:tabs>
          <w:tab w:val="left" w:pos="940"/>
        </w:tabs>
        <w:autoSpaceDE/>
        <w:autoSpaceDN/>
        <w:spacing w:before="3"/>
        <w:ind w:left="940" w:right="582"/>
        <w:rPr>
          <w:rFonts w:ascii="Times New Roman" w:hAnsi="Times New Roman" w:cs="Times New Roman"/>
        </w:rPr>
      </w:pPr>
      <w:r w:rsidRPr="00AF55A8">
        <w:rPr>
          <w:rFonts w:ascii="Times New Roman" w:hAnsi="Times New Roman" w:cs="Times New Roman"/>
          <w:spacing w:val="-1"/>
        </w:rPr>
        <w:t>I</w:t>
      </w:r>
      <w:r w:rsidRPr="00AF55A8">
        <w:rPr>
          <w:rFonts w:ascii="Times New Roman" w:hAnsi="Times New Roman" w:cs="Times New Roman"/>
        </w:rPr>
        <w:t>f</w:t>
      </w:r>
      <w:r w:rsidRPr="00AF55A8">
        <w:rPr>
          <w:rFonts w:ascii="Times New Roman" w:hAnsi="Times New Roman" w:cs="Times New Roman"/>
          <w:spacing w:val="-5"/>
        </w:rPr>
        <w:t xml:space="preserve"> </w:t>
      </w:r>
      <w:r w:rsidRPr="00AF55A8">
        <w:rPr>
          <w:rFonts w:ascii="Times New Roman" w:hAnsi="Times New Roman" w:cs="Times New Roman"/>
        </w:rPr>
        <w:t>an</w:t>
      </w:r>
      <w:r w:rsidRPr="00AF55A8">
        <w:rPr>
          <w:rFonts w:ascii="Times New Roman" w:hAnsi="Times New Roman" w:cs="Times New Roman"/>
          <w:spacing w:val="-4"/>
        </w:rPr>
        <w:t xml:space="preserve"> </w:t>
      </w:r>
      <w:r w:rsidRPr="00AF55A8">
        <w:rPr>
          <w:rFonts w:ascii="Times New Roman" w:hAnsi="Times New Roman" w:cs="Times New Roman"/>
        </w:rPr>
        <w:t>in</w:t>
      </w:r>
      <w:r w:rsidRPr="00AF55A8">
        <w:rPr>
          <w:rFonts w:ascii="Times New Roman" w:hAnsi="Times New Roman" w:cs="Times New Roman"/>
          <w:spacing w:val="-2"/>
        </w:rPr>
        <w:t>d</w:t>
      </w:r>
      <w:r w:rsidRPr="00AF55A8">
        <w:rPr>
          <w:rFonts w:ascii="Times New Roman" w:hAnsi="Times New Roman" w:cs="Times New Roman"/>
        </w:rPr>
        <w:t>i</w:t>
      </w:r>
      <w:r w:rsidRPr="00AF55A8">
        <w:rPr>
          <w:rFonts w:ascii="Times New Roman" w:hAnsi="Times New Roman" w:cs="Times New Roman"/>
          <w:spacing w:val="-1"/>
        </w:rPr>
        <w:t>v</w:t>
      </w:r>
      <w:r w:rsidRPr="00AF55A8">
        <w:rPr>
          <w:rFonts w:ascii="Times New Roman" w:hAnsi="Times New Roman" w:cs="Times New Roman"/>
        </w:rPr>
        <w:t>i</w:t>
      </w:r>
      <w:r w:rsidRPr="00AF55A8">
        <w:rPr>
          <w:rFonts w:ascii="Times New Roman" w:hAnsi="Times New Roman" w:cs="Times New Roman"/>
          <w:spacing w:val="-2"/>
        </w:rPr>
        <w:t>d</w:t>
      </w:r>
      <w:r w:rsidRPr="00AF55A8">
        <w:rPr>
          <w:rFonts w:ascii="Times New Roman" w:hAnsi="Times New Roman" w:cs="Times New Roman"/>
          <w:spacing w:val="-1"/>
        </w:rPr>
        <w:t>u</w:t>
      </w:r>
      <w:r w:rsidRPr="00AF55A8">
        <w:rPr>
          <w:rFonts w:ascii="Times New Roman" w:hAnsi="Times New Roman" w:cs="Times New Roman"/>
        </w:rPr>
        <w:t>al</w:t>
      </w:r>
      <w:r w:rsidRPr="00AF55A8">
        <w:rPr>
          <w:rFonts w:ascii="Times New Roman" w:hAnsi="Times New Roman" w:cs="Times New Roman"/>
          <w:spacing w:val="-4"/>
        </w:rPr>
        <w:t xml:space="preserve"> </w:t>
      </w:r>
      <w:r w:rsidRPr="00AF55A8">
        <w:rPr>
          <w:rFonts w:ascii="Times New Roman" w:hAnsi="Times New Roman" w:cs="Times New Roman"/>
          <w:spacing w:val="1"/>
        </w:rPr>
        <w:t>h</w:t>
      </w:r>
      <w:r w:rsidRPr="00AF55A8">
        <w:rPr>
          <w:rFonts w:ascii="Times New Roman" w:hAnsi="Times New Roman" w:cs="Times New Roman"/>
          <w:spacing w:val="-1"/>
        </w:rPr>
        <w:t>ol</w:t>
      </w:r>
      <w:r w:rsidRPr="00AF55A8">
        <w:rPr>
          <w:rFonts w:ascii="Times New Roman" w:hAnsi="Times New Roman" w:cs="Times New Roman"/>
          <w:spacing w:val="-2"/>
        </w:rPr>
        <w:t>d</w:t>
      </w:r>
      <w:r w:rsidRPr="00AF55A8">
        <w:rPr>
          <w:rFonts w:ascii="Times New Roman" w:hAnsi="Times New Roman" w:cs="Times New Roman"/>
        </w:rPr>
        <w:t>s</w:t>
      </w:r>
      <w:r w:rsidRPr="00AF55A8">
        <w:rPr>
          <w:rFonts w:ascii="Times New Roman" w:hAnsi="Times New Roman" w:cs="Times New Roman"/>
          <w:spacing w:val="-4"/>
        </w:rPr>
        <w:t xml:space="preserve"> </w:t>
      </w:r>
      <w:r w:rsidRPr="00AF55A8">
        <w:rPr>
          <w:rFonts w:ascii="Times New Roman" w:hAnsi="Times New Roman" w:cs="Times New Roman"/>
        </w:rPr>
        <w:t>a</w:t>
      </w:r>
      <w:r w:rsidRPr="00AF55A8">
        <w:rPr>
          <w:rFonts w:ascii="Times New Roman" w:hAnsi="Times New Roman" w:cs="Times New Roman"/>
          <w:spacing w:val="-1"/>
        </w:rPr>
        <w:t xml:space="preserve"> </w:t>
      </w:r>
      <w:r w:rsidRPr="00AF55A8">
        <w:rPr>
          <w:rFonts w:ascii="Times New Roman" w:hAnsi="Times New Roman" w:cs="Times New Roman"/>
        </w:rPr>
        <w:t>p</w:t>
      </w:r>
      <w:r w:rsidRPr="00AF55A8">
        <w:rPr>
          <w:rFonts w:ascii="Times New Roman" w:hAnsi="Times New Roman" w:cs="Times New Roman"/>
          <w:spacing w:val="-1"/>
        </w:rPr>
        <w:t>o</w:t>
      </w:r>
      <w:r w:rsidRPr="00AF55A8">
        <w:rPr>
          <w:rFonts w:ascii="Times New Roman" w:hAnsi="Times New Roman" w:cs="Times New Roman"/>
        </w:rPr>
        <w:t>siti</w:t>
      </w:r>
      <w:r w:rsidRPr="00AF55A8">
        <w:rPr>
          <w:rFonts w:ascii="Times New Roman" w:hAnsi="Times New Roman" w:cs="Times New Roman"/>
          <w:spacing w:val="-1"/>
        </w:rPr>
        <w:t>o</w:t>
      </w:r>
      <w:r w:rsidRPr="00AF55A8">
        <w:rPr>
          <w:rFonts w:ascii="Times New Roman" w:hAnsi="Times New Roman" w:cs="Times New Roman"/>
        </w:rPr>
        <w:t>n</w:t>
      </w:r>
      <w:r w:rsidRPr="00AF55A8">
        <w:rPr>
          <w:rFonts w:ascii="Times New Roman" w:hAnsi="Times New Roman" w:cs="Times New Roman"/>
          <w:spacing w:val="-4"/>
        </w:rPr>
        <w:t xml:space="preserve"> </w:t>
      </w:r>
      <w:r w:rsidRPr="00AF55A8">
        <w:rPr>
          <w:rFonts w:ascii="Times New Roman" w:hAnsi="Times New Roman" w:cs="Times New Roman"/>
        </w:rPr>
        <w:t>t</w:t>
      </w:r>
      <w:r w:rsidRPr="00AF55A8">
        <w:rPr>
          <w:rFonts w:ascii="Times New Roman" w:hAnsi="Times New Roman" w:cs="Times New Roman"/>
          <w:spacing w:val="-2"/>
        </w:rPr>
        <w:t>e</w:t>
      </w:r>
      <w:r w:rsidRPr="00AF55A8">
        <w:rPr>
          <w:rFonts w:ascii="Times New Roman" w:hAnsi="Times New Roman" w:cs="Times New Roman"/>
        </w:rPr>
        <w:t>a</w:t>
      </w:r>
      <w:r w:rsidRPr="00AF55A8">
        <w:rPr>
          <w:rFonts w:ascii="Times New Roman" w:hAnsi="Times New Roman" w:cs="Times New Roman"/>
          <w:spacing w:val="-1"/>
        </w:rPr>
        <w:t>ch</w:t>
      </w:r>
      <w:r w:rsidRPr="00AF55A8">
        <w:rPr>
          <w:rFonts w:ascii="Times New Roman" w:hAnsi="Times New Roman" w:cs="Times New Roman"/>
        </w:rPr>
        <w:t>ing</w:t>
      </w:r>
      <w:r w:rsidRPr="00AF55A8">
        <w:rPr>
          <w:rFonts w:ascii="Times New Roman" w:hAnsi="Times New Roman" w:cs="Times New Roman"/>
          <w:spacing w:val="-4"/>
        </w:rPr>
        <w:t xml:space="preserve"> </w:t>
      </w:r>
      <w:r w:rsidRPr="00AF55A8">
        <w:rPr>
          <w:rFonts w:ascii="Times New Roman" w:hAnsi="Times New Roman" w:cs="Times New Roman"/>
          <w:spacing w:val="-1"/>
        </w:rPr>
        <w:t>A</w:t>
      </w:r>
      <w:r w:rsidRPr="00AF55A8">
        <w:rPr>
          <w:rFonts w:ascii="Times New Roman" w:hAnsi="Times New Roman" w:cs="Times New Roman"/>
        </w:rPr>
        <w:t>P</w:t>
      </w:r>
      <w:r w:rsidRPr="00AF55A8">
        <w:rPr>
          <w:rFonts w:ascii="Times New Roman" w:hAnsi="Times New Roman" w:cs="Times New Roman"/>
          <w:spacing w:val="1"/>
        </w:rPr>
        <w:t>E</w:t>
      </w:r>
      <w:r w:rsidRPr="00AF55A8">
        <w:rPr>
          <w:rFonts w:ascii="Times New Roman" w:hAnsi="Times New Roman" w:cs="Times New Roman"/>
        </w:rPr>
        <w:t>,</w:t>
      </w:r>
      <w:r w:rsidRPr="00AF55A8">
        <w:rPr>
          <w:rFonts w:ascii="Times New Roman" w:hAnsi="Times New Roman" w:cs="Times New Roman"/>
          <w:spacing w:val="-6"/>
        </w:rPr>
        <w:t xml:space="preserve"> </w:t>
      </w:r>
      <w:r w:rsidRPr="00AF55A8">
        <w:rPr>
          <w:rFonts w:ascii="Times New Roman" w:hAnsi="Times New Roman" w:cs="Times New Roman"/>
        </w:rPr>
        <w:t>t</w:t>
      </w:r>
      <w:r w:rsidRPr="00AF55A8">
        <w:rPr>
          <w:rFonts w:ascii="Times New Roman" w:hAnsi="Times New Roman" w:cs="Times New Roman"/>
          <w:spacing w:val="-1"/>
        </w:rPr>
        <w:t>h</w:t>
      </w:r>
      <w:r w:rsidRPr="00AF55A8">
        <w:rPr>
          <w:rFonts w:ascii="Times New Roman" w:hAnsi="Times New Roman" w:cs="Times New Roman"/>
        </w:rPr>
        <w:t>e</w:t>
      </w:r>
      <w:r w:rsidRPr="00AF55A8">
        <w:rPr>
          <w:rFonts w:ascii="Times New Roman" w:hAnsi="Times New Roman" w:cs="Times New Roman"/>
          <w:spacing w:val="-3"/>
        </w:rPr>
        <w:t xml:space="preserve"> </w:t>
      </w:r>
      <w:r w:rsidRPr="00AF55A8">
        <w:rPr>
          <w:rFonts w:ascii="Times New Roman" w:hAnsi="Times New Roman" w:cs="Times New Roman"/>
          <w:spacing w:val="-1"/>
        </w:rPr>
        <w:t>f</w:t>
      </w:r>
      <w:r w:rsidRPr="00AF55A8">
        <w:rPr>
          <w:rFonts w:ascii="Times New Roman" w:hAnsi="Times New Roman" w:cs="Times New Roman"/>
        </w:rPr>
        <w:t>ie</w:t>
      </w:r>
      <w:r w:rsidRPr="00AF55A8">
        <w:rPr>
          <w:rFonts w:ascii="Times New Roman" w:hAnsi="Times New Roman" w:cs="Times New Roman"/>
          <w:spacing w:val="-1"/>
        </w:rPr>
        <w:t>l</w:t>
      </w:r>
      <w:r w:rsidRPr="00AF55A8">
        <w:rPr>
          <w:rFonts w:ascii="Times New Roman" w:hAnsi="Times New Roman" w:cs="Times New Roman"/>
        </w:rPr>
        <w:t>d</w:t>
      </w:r>
      <w:r w:rsidRPr="00AF55A8">
        <w:rPr>
          <w:rFonts w:ascii="Times New Roman" w:hAnsi="Times New Roman" w:cs="Times New Roman"/>
          <w:spacing w:val="-6"/>
        </w:rPr>
        <w:t xml:space="preserve"> </w:t>
      </w:r>
      <w:r w:rsidRPr="00AF55A8">
        <w:rPr>
          <w:rFonts w:ascii="Times New Roman" w:hAnsi="Times New Roman" w:cs="Times New Roman"/>
        </w:rPr>
        <w:t>e</w:t>
      </w:r>
      <w:r w:rsidRPr="00AF55A8">
        <w:rPr>
          <w:rFonts w:ascii="Times New Roman" w:hAnsi="Times New Roman" w:cs="Times New Roman"/>
          <w:spacing w:val="-1"/>
        </w:rPr>
        <w:t>x</w:t>
      </w:r>
      <w:r w:rsidRPr="00AF55A8">
        <w:rPr>
          <w:rFonts w:ascii="Times New Roman" w:hAnsi="Times New Roman" w:cs="Times New Roman"/>
        </w:rPr>
        <w:t>pe</w:t>
      </w:r>
      <w:r w:rsidRPr="00AF55A8">
        <w:rPr>
          <w:rFonts w:ascii="Times New Roman" w:hAnsi="Times New Roman" w:cs="Times New Roman"/>
          <w:spacing w:val="-1"/>
        </w:rPr>
        <w:t>r</w:t>
      </w:r>
      <w:r w:rsidRPr="00AF55A8">
        <w:rPr>
          <w:rFonts w:ascii="Times New Roman" w:hAnsi="Times New Roman" w:cs="Times New Roman"/>
        </w:rPr>
        <w:t>ien</w:t>
      </w:r>
      <w:r w:rsidRPr="00AF55A8">
        <w:rPr>
          <w:rFonts w:ascii="Times New Roman" w:hAnsi="Times New Roman" w:cs="Times New Roman"/>
          <w:spacing w:val="-1"/>
        </w:rPr>
        <w:t>c</w:t>
      </w:r>
      <w:r w:rsidRPr="00AF55A8">
        <w:rPr>
          <w:rFonts w:ascii="Times New Roman" w:hAnsi="Times New Roman" w:cs="Times New Roman"/>
        </w:rPr>
        <w:t>e</w:t>
      </w:r>
      <w:r w:rsidRPr="00AF55A8">
        <w:rPr>
          <w:rFonts w:ascii="Times New Roman" w:hAnsi="Times New Roman" w:cs="Times New Roman"/>
          <w:spacing w:val="-3"/>
        </w:rPr>
        <w:t xml:space="preserve"> </w:t>
      </w:r>
      <w:r w:rsidRPr="00AF55A8">
        <w:rPr>
          <w:rFonts w:ascii="Times New Roman" w:hAnsi="Times New Roman" w:cs="Times New Roman"/>
          <w:spacing w:val="-1"/>
        </w:rPr>
        <w:t>cour</w:t>
      </w:r>
      <w:r w:rsidRPr="00AF55A8">
        <w:rPr>
          <w:rFonts w:ascii="Times New Roman" w:hAnsi="Times New Roman" w:cs="Times New Roman"/>
        </w:rPr>
        <w:t>se</w:t>
      </w:r>
      <w:r w:rsidRPr="00AF55A8">
        <w:rPr>
          <w:rFonts w:ascii="Times New Roman" w:hAnsi="Times New Roman" w:cs="Times New Roman"/>
          <w:w w:val="99"/>
        </w:rPr>
        <w:t xml:space="preserve"> </w:t>
      </w:r>
      <w:r w:rsidRPr="00AF55A8">
        <w:rPr>
          <w:rFonts w:ascii="Times New Roman" w:hAnsi="Times New Roman" w:cs="Times New Roman"/>
          <w:spacing w:val="-1"/>
        </w:rPr>
        <w:t>wor</w:t>
      </w:r>
      <w:r w:rsidRPr="00AF55A8">
        <w:rPr>
          <w:rFonts w:ascii="Times New Roman" w:hAnsi="Times New Roman" w:cs="Times New Roman"/>
        </w:rPr>
        <w:t>k</w:t>
      </w:r>
      <w:r w:rsidRPr="00AF55A8">
        <w:rPr>
          <w:rFonts w:ascii="Times New Roman" w:hAnsi="Times New Roman" w:cs="Times New Roman"/>
          <w:spacing w:val="-5"/>
        </w:rPr>
        <w:t xml:space="preserve"> </w:t>
      </w:r>
      <w:r w:rsidRPr="00AF55A8">
        <w:rPr>
          <w:rFonts w:ascii="Times New Roman" w:hAnsi="Times New Roman" w:cs="Times New Roman"/>
        </w:rPr>
        <w:t>is</w:t>
      </w:r>
      <w:r w:rsidRPr="00AF55A8">
        <w:rPr>
          <w:rFonts w:ascii="Times New Roman" w:hAnsi="Times New Roman" w:cs="Times New Roman"/>
          <w:spacing w:val="-3"/>
        </w:rPr>
        <w:t xml:space="preserve"> </w:t>
      </w:r>
      <w:r w:rsidRPr="00AF55A8">
        <w:rPr>
          <w:rFonts w:ascii="Times New Roman" w:hAnsi="Times New Roman" w:cs="Times New Roman"/>
          <w:spacing w:val="-1"/>
        </w:rPr>
        <w:t>c</w:t>
      </w:r>
      <w:r w:rsidRPr="00AF55A8">
        <w:rPr>
          <w:rFonts w:ascii="Times New Roman" w:hAnsi="Times New Roman" w:cs="Times New Roman"/>
          <w:spacing w:val="2"/>
        </w:rPr>
        <w:t>o</w:t>
      </w:r>
      <w:r w:rsidRPr="00AF55A8">
        <w:rPr>
          <w:rFonts w:ascii="Times New Roman" w:hAnsi="Times New Roman" w:cs="Times New Roman"/>
          <w:spacing w:val="-1"/>
        </w:rPr>
        <w:t>m</w:t>
      </w:r>
      <w:r w:rsidRPr="00AF55A8">
        <w:rPr>
          <w:rFonts w:ascii="Times New Roman" w:hAnsi="Times New Roman" w:cs="Times New Roman"/>
        </w:rPr>
        <w:t>p</w:t>
      </w:r>
      <w:r w:rsidRPr="00AF55A8">
        <w:rPr>
          <w:rFonts w:ascii="Times New Roman" w:hAnsi="Times New Roman" w:cs="Times New Roman"/>
          <w:spacing w:val="-1"/>
        </w:rPr>
        <w:t>l</w:t>
      </w:r>
      <w:r w:rsidRPr="00AF55A8">
        <w:rPr>
          <w:rFonts w:ascii="Times New Roman" w:hAnsi="Times New Roman" w:cs="Times New Roman"/>
        </w:rPr>
        <w:t>eted</w:t>
      </w:r>
      <w:r w:rsidRPr="00AF55A8">
        <w:rPr>
          <w:rFonts w:ascii="Times New Roman" w:hAnsi="Times New Roman" w:cs="Times New Roman"/>
          <w:spacing w:val="-5"/>
        </w:rPr>
        <w:t xml:space="preserve"> </w:t>
      </w:r>
      <w:r w:rsidRPr="00AF55A8">
        <w:rPr>
          <w:rFonts w:ascii="Times New Roman" w:hAnsi="Times New Roman" w:cs="Times New Roman"/>
        </w:rPr>
        <w:t>in</w:t>
      </w:r>
      <w:r w:rsidRPr="00AF55A8">
        <w:rPr>
          <w:rFonts w:ascii="Times New Roman" w:hAnsi="Times New Roman" w:cs="Times New Roman"/>
          <w:spacing w:val="-3"/>
        </w:rPr>
        <w:t xml:space="preserve"> </w:t>
      </w:r>
      <w:r w:rsidRPr="00AF55A8">
        <w:rPr>
          <w:rFonts w:ascii="Times New Roman" w:hAnsi="Times New Roman" w:cs="Times New Roman"/>
        </w:rPr>
        <w:t>t</w:t>
      </w:r>
      <w:r w:rsidRPr="00AF55A8">
        <w:rPr>
          <w:rFonts w:ascii="Times New Roman" w:hAnsi="Times New Roman" w:cs="Times New Roman"/>
          <w:spacing w:val="-1"/>
        </w:rPr>
        <w:t>h</w:t>
      </w:r>
      <w:r w:rsidRPr="00AF55A8">
        <w:rPr>
          <w:rFonts w:ascii="Times New Roman" w:hAnsi="Times New Roman" w:cs="Times New Roman"/>
        </w:rPr>
        <w:t>eir</w:t>
      </w:r>
      <w:r w:rsidRPr="00AF55A8">
        <w:rPr>
          <w:rFonts w:ascii="Times New Roman" w:hAnsi="Times New Roman" w:cs="Times New Roman"/>
          <w:spacing w:val="-4"/>
        </w:rPr>
        <w:t xml:space="preserve"> </w:t>
      </w:r>
      <w:r w:rsidRPr="00AF55A8">
        <w:rPr>
          <w:rFonts w:ascii="Times New Roman" w:hAnsi="Times New Roman" w:cs="Times New Roman"/>
          <w:spacing w:val="-1"/>
        </w:rPr>
        <w:t>curr</w:t>
      </w:r>
      <w:r w:rsidRPr="00AF55A8">
        <w:rPr>
          <w:rFonts w:ascii="Times New Roman" w:hAnsi="Times New Roman" w:cs="Times New Roman"/>
        </w:rPr>
        <w:t>ent</w:t>
      </w:r>
      <w:r w:rsidRPr="00AF55A8">
        <w:rPr>
          <w:rFonts w:ascii="Times New Roman" w:hAnsi="Times New Roman" w:cs="Times New Roman"/>
          <w:spacing w:val="-3"/>
        </w:rPr>
        <w:t xml:space="preserve"> </w:t>
      </w:r>
      <w:r w:rsidRPr="00AF55A8">
        <w:rPr>
          <w:rFonts w:ascii="Times New Roman" w:hAnsi="Times New Roman" w:cs="Times New Roman"/>
        </w:rPr>
        <w:t>p</w:t>
      </w:r>
      <w:r w:rsidRPr="00AF55A8">
        <w:rPr>
          <w:rFonts w:ascii="Times New Roman" w:hAnsi="Times New Roman" w:cs="Times New Roman"/>
          <w:spacing w:val="-1"/>
        </w:rPr>
        <w:t>o</w:t>
      </w:r>
      <w:r w:rsidRPr="00AF55A8">
        <w:rPr>
          <w:rFonts w:ascii="Times New Roman" w:hAnsi="Times New Roman" w:cs="Times New Roman"/>
        </w:rPr>
        <w:t>siti</w:t>
      </w:r>
      <w:r w:rsidRPr="00AF55A8">
        <w:rPr>
          <w:rFonts w:ascii="Times New Roman" w:hAnsi="Times New Roman" w:cs="Times New Roman"/>
          <w:spacing w:val="-1"/>
        </w:rPr>
        <w:t>o</w:t>
      </w:r>
      <w:r w:rsidRPr="00AF55A8">
        <w:rPr>
          <w:rFonts w:ascii="Times New Roman" w:hAnsi="Times New Roman" w:cs="Times New Roman"/>
        </w:rPr>
        <w:t>n.</w:t>
      </w:r>
      <w:r w:rsidRPr="00AF55A8">
        <w:rPr>
          <w:rFonts w:ascii="Times New Roman" w:hAnsi="Times New Roman" w:cs="Times New Roman"/>
          <w:spacing w:val="47"/>
        </w:rPr>
        <w:t xml:space="preserve"> </w:t>
      </w:r>
      <w:r w:rsidRPr="00AF55A8">
        <w:rPr>
          <w:rFonts w:ascii="Times New Roman" w:hAnsi="Times New Roman" w:cs="Times New Roman"/>
          <w:spacing w:val="-1"/>
        </w:rPr>
        <w:t>C</w:t>
      </w:r>
      <w:r w:rsidRPr="00AF55A8">
        <w:rPr>
          <w:rFonts w:ascii="Times New Roman" w:hAnsi="Times New Roman" w:cs="Times New Roman"/>
          <w:spacing w:val="-2"/>
        </w:rPr>
        <w:t>a</w:t>
      </w:r>
      <w:r w:rsidRPr="00AF55A8">
        <w:rPr>
          <w:rFonts w:ascii="Times New Roman" w:hAnsi="Times New Roman" w:cs="Times New Roman"/>
        </w:rPr>
        <w:t>n</w:t>
      </w:r>
      <w:r w:rsidRPr="00AF55A8">
        <w:rPr>
          <w:rFonts w:ascii="Times New Roman" w:hAnsi="Times New Roman" w:cs="Times New Roman"/>
          <w:spacing w:val="-2"/>
        </w:rPr>
        <w:t>d</w:t>
      </w:r>
      <w:r w:rsidRPr="00AF55A8">
        <w:rPr>
          <w:rFonts w:ascii="Times New Roman" w:hAnsi="Times New Roman" w:cs="Times New Roman"/>
        </w:rPr>
        <w:t>i</w:t>
      </w:r>
      <w:r w:rsidRPr="00AF55A8">
        <w:rPr>
          <w:rFonts w:ascii="Times New Roman" w:hAnsi="Times New Roman" w:cs="Times New Roman"/>
          <w:spacing w:val="-2"/>
        </w:rPr>
        <w:t>d</w:t>
      </w:r>
      <w:r w:rsidRPr="00AF55A8">
        <w:rPr>
          <w:rFonts w:ascii="Times New Roman" w:hAnsi="Times New Roman" w:cs="Times New Roman"/>
        </w:rPr>
        <w:t>ate</w:t>
      </w:r>
      <w:r w:rsidRPr="00AF55A8">
        <w:rPr>
          <w:rFonts w:ascii="Times New Roman" w:hAnsi="Times New Roman" w:cs="Times New Roman"/>
          <w:spacing w:val="-3"/>
        </w:rPr>
        <w:t xml:space="preserve"> </w:t>
      </w:r>
      <w:r w:rsidRPr="00AF55A8">
        <w:rPr>
          <w:rFonts w:ascii="Times New Roman" w:hAnsi="Times New Roman" w:cs="Times New Roman"/>
          <w:spacing w:val="-1"/>
        </w:rPr>
        <w:t>mu</w:t>
      </w:r>
      <w:r w:rsidRPr="00AF55A8">
        <w:rPr>
          <w:rFonts w:ascii="Times New Roman" w:hAnsi="Times New Roman" w:cs="Times New Roman"/>
        </w:rPr>
        <w:t>st</w:t>
      </w:r>
      <w:r w:rsidRPr="00AF55A8">
        <w:rPr>
          <w:rFonts w:ascii="Times New Roman" w:hAnsi="Times New Roman" w:cs="Times New Roman"/>
          <w:spacing w:val="-3"/>
        </w:rPr>
        <w:t xml:space="preserve"> </w:t>
      </w:r>
      <w:r w:rsidRPr="00AF55A8">
        <w:rPr>
          <w:rFonts w:ascii="Times New Roman" w:hAnsi="Times New Roman" w:cs="Times New Roman"/>
          <w:spacing w:val="-1"/>
        </w:rPr>
        <w:t>m</w:t>
      </w:r>
      <w:r w:rsidRPr="00AF55A8">
        <w:rPr>
          <w:rFonts w:ascii="Times New Roman" w:hAnsi="Times New Roman" w:cs="Times New Roman"/>
        </w:rPr>
        <w:t>eet</w:t>
      </w:r>
      <w:r w:rsidRPr="00AF55A8">
        <w:rPr>
          <w:rFonts w:ascii="Times New Roman" w:hAnsi="Times New Roman" w:cs="Times New Roman"/>
          <w:spacing w:val="-3"/>
        </w:rPr>
        <w:t xml:space="preserve"> </w:t>
      </w:r>
      <w:r w:rsidRPr="00AF55A8">
        <w:rPr>
          <w:rFonts w:ascii="Times New Roman" w:hAnsi="Times New Roman" w:cs="Times New Roman"/>
        </w:rPr>
        <w:t>a</w:t>
      </w:r>
      <w:r w:rsidRPr="00AF55A8">
        <w:rPr>
          <w:rFonts w:ascii="Times New Roman" w:hAnsi="Times New Roman" w:cs="Times New Roman"/>
          <w:spacing w:val="-1"/>
        </w:rPr>
        <w:t>l</w:t>
      </w:r>
      <w:r w:rsidRPr="00AF55A8">
        <w:rPr>
          <w:rFonts w:ascii="Times New Roman" w:hAnsi="Times New Roman" w:cs="Times New Roman"/>
        </w:rPr>
        <w:t xml:space="preserve">l </w:t>
      </w:r>
      <w:r w:rsidRPr="00AF55A8">
        <w:rPr>
          <w:rFonts w:ascii="Times New Roman" w:hAnsi="Times New Roman" w:cs="Times New Roman"/>
          <w:spacing w:val="-1"/>
        </w:rPr>
        <w:t>com</w:t>
      </w:r>
      <w:r w:rsidRPr="00AF55A8">
        <w:rPr>
          <w:rFonts w:ascii="Times New Roman" w:hAnsi="Times New Roman" w:cs="Times New Roman"/>
        </w:rPr>
        <w:t>peten</w:t>
      </w:r>
      <w:r w:rsidRPr="00AF55A8">
        <w:rPr>
          <w:rFonts w:ascii="Times New Roman" w:hAnsi="Times New Roman" w:cs="Times New Roman"/>
          <w:spacing w:val="-1"/>
        </w:rPr>
        <w:t>c</w:t>
      </w:r>
      <w:r w:rsidRPr="00AF55A8">
        <w:rPr>
          <w:rFonts w:ascii="Times New Roman" w:hAnsi="Times New Roman" w:cs="Times New Roman"/>
        </w:rPr>
        <w:t>ies</w:t>
      </w:r>
      <w:r w:rsidRPr="00AF55A8">
        <w:rPr>
          <w:rFonts w:ascii="Times New Roman" w:hAnsi="Times New Roman" w:cs="Times New Roman"/>
          <w:spacing w:val="-6"/>
        </w:rPr>
        <w:t xml:space="preserve"> </w:t>
      </w:r>
      <w:r w:rsidRPr="00AF55A8">
        <w:rPr>
          <w:rFonts w:ascii="Times New Roman" w:hAnsi="Times New Roman" w:cs="Times New Roman"/>
        </w:rPr>
        <w:t>and</w:t>
      </w:r>
      <w:r w:rsidRPr="00AF55A8">
        <w:rPr>
          <w:rFonts w:ascii="Times New Roman" w:hAnsi="Times New Roman" w:cs="Times New Roman"/>
          <w:spacing w:val="-8"/>
        </w:rPr>
        <w:t xml:space="preserve"> </w:t>
      </w:r>
      <w:r w:rsidRPr="00AF55A8">
        <w:rPr>
          <w:rFonts w:ascii="Times New Roman" w:hAnsi="Times New Roman" w:cs="Times New Roman"/>
          <w:spacing w:val="-1"/>
        </w:rPr>
        <w:t>co</w:t>
      </w:r>
      <w:r w:rsidRPr="00AF55A8">
        <w:rPr>
          <w:rFonts w:ascii="Times New Roman" w:hAnsi="Times New Roman" w:cs="Times New Roman"/>
          <w:spacing w:val="-3"/>
        </w:rPr>
        <w:t>m</w:t>
      </w:r>
      <w:r w:rsidRPr="00AF55A8">
        <w:rPr>
          <w:rFonts w:ascii="Times New Roman" w:hAnsi="Times New Roman" w:cs="Times New Roman"/>
        </w:rPr>
        <w:t>p</w:t>
      </w:r>
      <w:r w:rsidRPr="00AF55A8">
        <w:rPr>
          <w:rFonts w:ascii="Times New Roman" w:hAnsi="Times New Roman" w:cs="Times New Roman"/>
          <w:spacing w:val="-1"/>
        </w:rPr>
        <w:t>l</w:t>
      </w:r>
      <w:r w:rsidRPr="00AF55A8">
        <w:rPr>
          <w:rFonts w:ascii="Times New Roman" w:hAnsi="Times New Roman" w:cs="Times New Roman"/>
        </w:rPr>
        <w:t>ete</w:t>
      </w:r>
      <w:r w:rsidRPr="00AF55A8">
        <w:rPr>
          <w:rFonts w:ascii="Times New Roman" w:hAnsi="Times New Roman" w:cs="Times New Roman"/>
          <w:spacing w:val="-5"/>
        </w:rPr>
        <w:t xml:space="preserve"> </w:t>
      </w:r>
      <w:r w:rsidRPr="00AF55A8">
        <w:rPr>
          <w:rFonts w:ascii="Times New Roman" w:hAnsi="Times New Roman" w:cs="Times New Roman"/>
        </w:rPr>
        <w:t>t</w:t>
      </w:r>
      <w:r w:rsidRPr="00AF55A8">
        <w:rPr>
          <w:rFonts w:ascii="Times New Roman" w:hAnsi="Times New Roman" w:cs="Times New Roman"/>
          <w:spacing w:val="-1"/>
        </w:rPr>
        <w:t>h</w:t>
      </w:r>
      <w:r w:rsidRPr="00AF55A8">
        <w:rPr>
          <w:rFonts w:ascii="Times New Roman" w:hAnsi="Times New Roman" w:cs="Times New Roman"/>
        </w:rPr>
        <w:t>e</w:t>
      </w:r>
      <w:r w:rsidRPr="00AF55A8">
        <w:rPr>
          <w:rFonts w:ascii="Times New Roman" w:hAnsi="Times New Roman" w:cs="Times New Roman"/>
          <w:spacing w:val="-6"/>
        </w:rPr>
        <w:t xml:space="preserve"> </w:t>
      </w:r>
      <w:r w:rsidRPr="00AF55A8">
        <w:rPr>
          <w:rFonts w:ascii="Times New Roman" w:hAnsi="Times New Roman" w:cs="Times New Roman"/>
        </w:rPr>
        <w:t>p</w:t>
      </w:r>
      <w:r w:rsidRPr="00AF55A8">
        <w:rPr>
          <w:rFonts w:ascii="Times New Roman" w:hAnsi="Times New Roman" w:cs="Times New Roman"/>
          <w:spacing w:val="-1"/>
        </w:rPr>
        <w:t>or</w:t>
      </w:r>
      <w:r w:rsidRPr="00AF55A8">
        <w:rPr>
          <w:rFonts w:ascii="Times New Roman" w:hAnsi="Times New Roman" w:cs="Times New Roman"/>
        </w:rPr>
        <w:t>t</w:t>
      </w:r>
      <w:r w:rsidRPr="00AF55A8">
        <w:rPr>
          <w:rFonts w:ascii="Times New Roman" w:hAnsi="Times New Roman" w:cs="Times New Roman"/>
          <w:spacing w:val="-1"/>
        </w:rPr>
        <w:t>fol</w:t>
      </w:r>
      <w:r w:rsidRPr="00AF55A8">
        <w:rPr>
          <w:rFonts w:ascii="Times New Roman" w:hAnsi="Times New Roman" w:cs="Times New Roman"/>
        </w:rPr>
        <w:t>io</w:t>
      </w:r>
      <w:r w:rsidRPr="00AF55A8">
        <w:rPr>
          <w:rFonts w:ascii="Times New Roman" w:hAnsi="Times New Roman" w:cs="Times New Roman"/>
          <w:spacing w:val="-7"/>
        </w:rPr>
        <w:t xml:space="preserve"> </w:t>
      </w:r>
      <w:r w:rsidRPr="00AF55A8">
        <w:rPr>
          <w:rFonts w:ascii="Times New Roman" w:hAnsi="Times New Roman" w:cs="Times New Roman"/>
          <w:spacing w:val="-1"/>
        </w:rPr>
        <w:t>r</w:t>
      </w:r>
      <w:r w:rsidRPr="00AF55A8">
        <w:rPr>
          <w:rFonts w:ascii="Times New Roman" w:hAnsi="Times New Roman" w:cs="Times New Roman"/>
        </w:rPr>
        <w:t>e</w:t>
      </w:r>
      <w:r w:rsidRPr="00AF55A8">
        <w:rPr>
          <w:rFonts w:ascii="Times New Roman" w:hAnsi="Times New Roman" w:cs="Times New Roman"/>
          <w:spacing w:val="-1"/>
        </w:rPr>
        <w:t>v</w:t>
      </w:r>
      <w:r w:rsidRPr="00AF55A8">
        <w:rPr>
          <w:rFonts w:ascii="Times New Roman" w:hAnsi="Times New Roman" w:cs="Times New Roman"/>
        </w:rPr>
        <w:t>i</w:t>
      </w:r>
      <w:r w:rsidRPr="00AF55A8">
        <w:rPr>
          <w:rFonts w:ascii="Times New Roman" w:hAnsi="Times New Roman" w:cs="Times New Roman"/>
          <w:spacing w:val="-2"/>
        </w:rPr>
        <w:t>ew</w:t>
      </w:r>
      <w:r w:rsidRPr="00AF55A8">
        <w:rPr>
          <w:rFonts w:ascii="Times New Roman" w:hAnsi="Times New Roman" w:cs="Times New Roman"/>
        </w:rPr>
        <w:t>.</w:t>
      </w:r>
    </w:p>
    <w:p w14:paraId="21F354DD" w14:textId="77777777" w:rsidR="00A0368A" w:rsidRPr="00AF55A8" w:rsidRDefault="00A0368A" w:rsidP="001B16F7">
      <w:pPr>
        <w:pStyle w:val="BodyText"/>
        <w:numPr>
          <w:ilvl w:val="0"/>
          <w:numId w:val="4"/>
        </w:numPr>
        <w:tabs>
          <w:tab w:val="left" w:pos="940"/>
        </w:tabs>
        <w:autoSpaceDE/>
        <w:autoSpaceDN/>
        <w:spacing w:before="3"/>
        <w:ind w:left="940" w:right="586"/>
        <w:rPr>
          <w:rFonts w:ascii="Times New Roman" w:hAnsi="Times New Roman" w:cs="Times New Roman"/>
        </w:rPr>
      </w:pPr>
      <w:r w:rsidRPr="00AF55A8">
        <w:rPr>
          <w:rFonts w:ascii="Times New Roman" w:hAnsi="Times New Roman" w:cs="Times New Roman"/>
        </w:rPr>
        <w:t>C</w:t>
      </w:r>
      <w:r w:rsidRPr="00AF55A8">
        <w:rPr>
          <w:rFonts w:ascii="Times New Roman" w:hAnsi="Times New Roman" w:cs="Times New Roman"/>
          <w:spacing w:val="-1"/>
        </w:rPr>
        <w:t>urr</w:t>
      </w:r>
      <w:r w:rsidRPr="00AF55A8">
        <w:rPr>
          <w:rFonts w:ascii="Times New Roman" w:hAnsi="Times New Roman" w:cs="Times New Roman"/>
        </w:rPr>
        <w:t>ent</w:t>
      </w:r>
      <w:r w:rsidRPr="00AF55A8">
        <w:rPr>
          <w:rFonts w:ascii="Times New Roman" w:hAnsi="Times New Roman" w:cs="Times New Roman"/>
          <w:spacing w:val="-4"/>
        </w:rPr>
        <w:t xml:space="preserve"> </w:t>
      </w:r>
      <w:r w:rsidRPr="00AF55A8">
        <w:rPr>
          <w:rFonts w:ascii="Times New Roman" w:hAnsi="Times New Roman" w:cs="Times New Roman"/>
          <w:spacing w:val="-1"/>
        </w:rPr>
        <w:t>cr</w:t>
      </w:r>
      <w:r w:rsidRPr="00AF55A8">
        <w:rPr>
          <w:rFonts w:ascii="Times New Roman" w:hAnsi="Times New Roman" w:cs="Times New Roman"/>
          <w:spacing w:val="2"/>
        </w:rPr>
        <w:t>e</w:t>
      </w:r>
      <w:r w:rsidRPr="00AF55A8">
        <w:rPr>
          <w:rFonts w:ascii="Times New Roman" w:hAnsi="Times New Roman" w:cs="Times New Roman"/>
          <w:spacing w:val="-2"/>
        </w:rPr>
        <w:t>d</w:t>
      </w:r>
      <w:r w:rsidRPr="00AF55A8">
        <w:rPr>
          <w:rFonts w:ascii="Times New Roman" w:hAnsi="Times New Roman" w:cs="Times New Roman"/>
        </w:rPr>
        <w:t>ential</w:t>
      </w:r>
      <w:r w:rsidRPr="00AF55A8">
        <w:rPr>
          <w:rFonts w:ascii="Times New Roman" w:hAnsi="Times New Roman" w:cs="Times New Roman"/>
          <w:spacing w:val="-4"/>
        </w:rPr>
        <w:t xml:space="preserve"> </w:t>
      </w:r>
      <w:r w:rsidRPr="00AF55A8">
        <w:rPr>
          <w:rFonts w:ascii="Times New Roman" w:hAnsi="Times New Roman" w:cs="Times New Roman"/>
          <w:spacing w:val="-1"/>
        </w:rPr>
        <w:t>hol</w:t>
      </w:r>
      <w:r w:rsidRPr="00AF55A8">
        <w:rPr>
          <w:rFonts w:ascii="Times New Roman" w:hAnsi="Times New Roman" w:cs="Times New Roman"/>
          <w:spacing w:val="-2"/>
        </w:rPr>
        <w:t>d</w:t>
      </w:r>
      <w:r w:rsidRPr="00AF55A8">
        <w:rPr>
          <w:rFonts w:ascii="Times New Roman" w:hAnsi="Times New Roman" w:cs="Times New Roman"/>
        </w:rPr>
        <w:t>ers</w:t>
      </w:r>
      <w:r w:rsidRPr="00AF55A8">
        <w:rPr>
          <w:rFonts w:ascii="Times New Roman" w:hAnsi="Times New Roman" w:cs="Times New Roman"/>
          <w:spacing w:val="-4"/>
        </w:rPr>
        <w:t xml:space="preserve"> </w:t>
      </w:r>
      <w:r w:rsidRPr="00AF55A8">
        <w:rPr>
          <w:rFonts w:ascii="Times New Roman" w:hAnsi="Times New Roman" w:cs="Times New Roman"/>
          <w:spacing w:val="1"/>
        </w:rPr>
        <w:t>m</w:t>
      </w:r>
      <w:r w:rsidRPr="00AF55A8">
        <w:rPr>
          <w:rFonts w:ascii="Times New Roman" w:hAnsi="Times New Roman" w:cs="Times New Roman"/>
          <w:spacing w:val="-1"/>
        </w:rPr>
        <w:t>u</w:t>
      </w:r>
      <w:r w:rsidRPr="00AF55A8">
        <w:rPr>
          <w:rFonts w:ascii="Times New Roman" w:hAnsi="Times New Roman" w:cs="Times New Roman"/>
        </w:rPr>
        <w:t>st</w:t>
      </w:r>
      <w:r w:rsidRPr="00AF55A8">
        <w:rPr>
          <w:rFonts w:ascii="Times New Roman" w:hAnsi="Times New Roman" w:cs="Times New Roman"/>
          <w:spacing w:val="-4"/>
        </w:rPr>
        <w:t xml:space="preserve"> </w:t>
      </w:r>
      <w:r w:rsidRPr="00AF55A8">
        <w:rPr>
          <w:rFonts w:ascii="Times New Roman" w:hAnsi="Times New Roman" w:cs="Times New Roman"/>
          <w:spacing w:val="-1"/>
        </w:rPr>
        <w:t>com</w:t>
      </w:r>
      <w:r w:rsidRPr="00AF55A8">
        <w:rPr>
          <w:rFonts w:ascii="Times New Roman" w:hAnsi="Times New Roman" w:cs="Times New Roman"/>
        </w:rPr>
        <w:t>p</w:t>
      </w:r>
      <w:r w:rsidRPr="00AF55A8">
        <w:rPr>
          <w:rFonts w:ascii="Times New Roman" w:hAnsi="Times New Roman" w:cs="Times New Roman"/>
          <w:spacing w:val="2"/>
        </w:rPr>
        <w:t>l</w:t>
      </w:r>
      <w:r w:rsidRPr="00AF55A8">
        <w:rPr>
          <w:rFonts w:ascii="Times New Roman" w:hAnsi="Times New Roman" w:cs="Times New Roman"/>
        </w:rPr>
        <w:t>ete</w:t>
      </w:r>
      <w:r w:rsidRPr="00AF55A8">
        <w:rPr>
          <w:rFonts w:ascii="Times New Roman" w:hAnsi="Times New Roman" w:cs="Times New Roman"/>
          <w:spacing w:val="-3"/>
        </w:rPr>
        <w:t xml:space="preserve"> </w:t>
      </w:r>
      <w:r w:rsidRPr="00AF55A8">
        <w:rPr>
          <w:rFonts w:ascii="Times New Roman" w:hAnsi="Times New Roman" w:cs="Times New Roman"/>
        </w:rPr>
        <w:t>a</w:t>
      </w:r>
      <w:r w:rsidRPr="00AF55A8">
        <w:rPr>
          <w:rFonts w:ascii="Times New Roman" w:hAnsi="Times New Roman" w:cs="Times New Roman"/>
          <w:spacing w:val="-4"/>
        </w:rPr>
        <w:t xml:space="preserve"> </w:t>
      </w:r>
      <w:r w:rsidRPr="00AF55A8">
        <w:rPr>
          <w:rFonts w:ascii="Times New Roman" w:hAnsi="Times New Roman" w:cs="Times New Roman"/>
          <w:spacing w:val="-1"/>
        </w:rPr>
        <w:t>f</w:t>
      </w:r>
      <w:r w:rsidRPr="00AF55A8">
        <w:rPr>
          <w:rFonts w:ascii="Times New Roman" w:hAnsi="Times New Roman" w:cs="Times New Roman"/>
        </w:rPr>
        <w:t>ie</w:t>
      </w:r>
      <w:r w:rsidRPr="00AF55A8">
        <w:rPr>
          <w:rFonts w:ascii="Times New Roman" w:hAnsi="Times New Roman" w:cs="Times New Roman"/>
          <w:spacing w:val="-1"/>
        </w:rPr>
        <w:t>l</w:t>
      </w:r>
      <w:r w:rsidRPr="00AF55A8">
        <w:rPr>
          <w:rFonts w:ascii="Times New Roman" w:hAnsi="Times New Roman" w:cs="Times New Roman"/>
        </w:rPr>
        <w:t>d</w:t>
      </w:r>
      <w:r w:rsidRPr="00AF55A8">
        <w:rPr>
          <w:rFonts w:ascii="Times New Roman" w:hAnsi="Times New Roman" w:cs="Times New Roman"/>
          <w:spacing w:val="-5"/>
        </w:rPr>
        <w:t xml:space="preserve"> </w:t>
      </w:r>
      <w:r w:rsidRPr="00AF55A8">
        <w:rPr>
          <w:rFonts w:ascii="Times New Roman" w:hAnsi="Times New Roman" w:cs="Times New Roman"/>
        </w:rPr>
        <w:t>e</w:t>
      </w:r>
      <w:r w:rsidRPr="00AF55A8">
        <w:rPr>
          <w:rFonts w:ascii="Times New Roman" w:hAnsi="Times New Roman" w:cs="Times New Roman"/>
          <w:spacing w:val="-1"/>
        </w:rPr>
        <w:t>x</w:t>
      </w:r>
      <w:r w:rsidRPr="00AF55A8">
        <w:rPr>
          <w:rFonts w:ascii="Times New Roman" w:hAnsi="Times New Roman" w:cs="Times New Roman"/>
        </w:rPr>
        <w:t>pe</w:t>
      </w:r>
      <w:r w:rsidRPr="00AF55A8">
        <w:rPr>
          <w:rFonts w:ascii="Times New Roman" w:hAnsi="Times New Roman" w:cs="Times New Roman"/>
          <w:spacing w:val="-1"/>
        </w:rPr>
        <w:t>r</w:t>
      </w:r>
      <w:r w:rsidRPr="00AF55A8">
        <w:rPr>
          <w:rFonts w:ascii="Times New Roman" w:hAnsi="Times New Roman" w:cs="Times New Roman"/>
        </w:rPr>
        <w:t>ien</w:t>
      </w:r>
      <w:r w:rsidRPr="00AF55A8">
        <w:rPr>
          <w:rFonts w:ascii="Times New Roman" w:hAnsi="Times New Roman" w:cs="Times New Roman"/>
          <w:spacing w:val="-1"/>
        </w:rPr>
        <w:t>c</w:t>
      </w:r>
      <w:r w:rsidRPr="00AF55A8">
        <w:rPr>
          <w:rFonts w:ascii="Times New Roman" w:hAnsi="Times New Roman" w:cs="Times New Roman"/>
        </w:rPr>
        <w:t>e</w:t>
      </w:r>
      <w:r w:rsidRPr="00AF55A8">
        <w:rPr>
          <w:rFonts w:ascii="Times New Roman" w:hAnsi="Times New Roman" w:cs="Times New Roman"/>
          <w:spacing w:val="-4"/>
        </w:rPr>
        <w:t xml:space="preserve"> </w:t>
      </w:r>
      <w:r w:rsidRPr="00AF55A8">
        <w:rPr>
          <w:rFonts w:ascii="Times New Roman" w:hAnsi="Times New Roman" w:cs="Times New Roman"/>
          <w:spacing w:val="-1"/>
        </w:rPr>
        <w:t>f</w:t>
      </w:r>
      <w:r w:rsidRPr="00AF55A8">
        <w:rPr>
          <w:rFonts w:ascii="Times New Roman" w:hAnsi="Times New Roman" w:cs="Times New Roman"/>
          <w:spacing w:val="-3"/>
        </w:rPr>
        <w:t>o</w:t>
      </w:r>
      <w:r w:rsidRPr="00AF55A8">
        <w:rPr>
          <w:rFonts w:ascii="Times New Roman" w:hAnsi="Times New Roman" w:cs="Times New Roman"/>
        </w:rPr>
        <w:t>r</w:t>
      </w:r>
      <w:r w:rsidRPr="00AF55A8">
        <w:rPr>
          <w:rFonts w:ascii="Times New Roman" w:hAnsi="Times New Roman" w:cs="Times New Roman"/>
          <w:spacing w:val="-5"/>
        </w:rPr>
        <w:t xml:space="preserve"> </w:t>
      </w:r>
      <w:r w:rsidRPr="00AF55A8">
        <w:rPr>
          <w:rFonts w:ascii="Times New Roman" w:hAnsi="Times New Roman" w:cs="Times New Roman"/>
        </w:rPr>
        <w:t xml:space="preserve">a </w:t>
      </w:r>
      <w:r w:rsidRPr="00AF55A8">
        <w:rPr>
          <w:rFonts w:ascii="Times New Roman" w:hAnsi="Times New Roman" w:cs="Times New Roman"/>
          <w:spacing w:val="-1"/>
        </w:rPr>
        <w:t>m</w:t>
      </w:r>
      <w:r w:rsidRPr="00AF55A8">
        <w:rPr>
          <w:rFonts w:ascii="Times New Roman" w:hAnsi="Times New Roman" w:cs="Times New Roman"/>
        </w:rPr>
        <w:t>ini</w:t>
      </w:r>
      <w:r w:rsidRPr="00AF55A8">
        <w:rPr>
          <w:rFonts w:ascii="Times New Roman" w:hAnsi="Times New Roman" w:cs="Times New Roman"/>
          <w:spacing w:val="-1"/>
        </w:rPr>
        <w:t>mu</w:t>
      </w:r>
      <w:r w:rsidRPr="00AF55A8">
        <w:rPr>
          <w:rFonts w:ascii="Times New Roman" w:hAnsi="Times New Roman" w:cs="Times New Roman"/>
        </w:rPr>
        <w:t>m</w:t>
      </w:r>
      <w:r w:rsidRPr="00AF55A8">
        <w:rPr>
          <w:rFonts w:ascii="Times New Roman" w:hAnsi="Times New Roman" w:cs="Times New Roman"/>
          <w:spacing w:val="-5"/>
        </w:rPr>
        <w:t xml:space="preserve"> </w:t>
      </w:r>
      <w:r w:rsidRPr="00AF55A8">
        <w:rPr>
          <w:rFonts w:ascii="Times New Roman" w:hAnsi="Times New Roman" w:cs="Times New Roman"/>
          <w:spacing w:val="-1"/>
        </w:rPr>
        <w:t>o</w:t>
      </w:r>
      <w:r w:rsidRPr="00AF55A8">
        <w:rPr>
          <w:rFonts w:ascii="Times New Roman" w:hAnsi="Times New Roman" w:cs="Times New Roman"/>
        </w:rPr>
        <w:t>f</w:t>
      </w:r>
      <w:r w:rsidRPr="00AF55A8">
        <w:rPr>
          <w:rFonts w:ascii="Times New Roman" w:hAnsi="Times New Roman" w:cs="Times New Roman"/>
          <w:spacing w:val="-4"/>
        </w:rPr>
        <w:t xml:space="preserve"> </w:t>
      </w:r>
      <w:r w:rsidRPr="00AF55A8">
        <w:rPr>
          <w:rFonts w:ascii="Times New Roman" w:hAnsi="Times New Roman" w:cs="Times New Roman"/>
          <w:spacing w:val="-1"/>
        </w:rPr>
        <w:t>180</w:t>
      </w:r>
      <w:r w:rsidRPr="00AF55A8">
        <w:rPr>
          <w:rFonts w:ascii="Times New Roman" w:hAnsi="Times New Roman" w:cs="Times New Roman"/>
          <w:spacing w:val="-3"/>
        </w:rPr>
        <w:t xml:space="preserve"> </w:t>
      </w:r>
      <w:r w:rsidRPr="00AF55A8">
        <w:rPr>
          <w:rFonts w:ascii="Times New Roman" w:hAnsi="Times New Roman" w:cs="Times New Roman"/>
          <w:spacing w:val="-1"/>
        </w:rPr>
        <w:t>hour</w:t>
      </w:r>
      <w:r w:rsidRPr="00AF55A8">
        <w:rPr>
          <w:rFonts w:ascii="Times New Roman" w:hAnsi="Times New Roman" w:cs="Times New Roman"/>
        </w:rPr>
        <w:t>s</w:t>
      </w:r>
      <w:r w:rsidRPr="00AF55A8">
        <w:rPr>
          <w:rFonts w:ascii="Times New Roman" w:hAnsi="Times New Roman" w:cs="Times New Roman"/>
          <w:spacing w:val="-3"/>
        </w:rPr>
        <w:t xml:space="preserve"> </w:t>
      </w:r>
      <w:r w:rsidRPr="00AF55A8">
        <w:rPr>
          <w:rFonts w:ascii="Times New Roman" w:hAnsi="Times New Roman" w:cs="Times New Roman"/>
          <w:spacing w:val="2"/>
        </w:rPr>
        <w:t>i</w:t>
      </w:r>
      <w:r w:rsidRPr="00AF55A8">
        <w:rPr>
          <w:rFonts w:ascii="Times New Roman" w:hAnsi="Times New Roman" w:cs="Times New Roman"/>
        </w:rPr>
        <w:t>n</w:t>
      </w:r>
      <w:r w:rsidRPr="00AF55A8">
        <w:rPr>
          <w:rFonts w:ascii="Times New Roman" w:hAnsi="Times New Roman" w:cs="Times New Roman"/>
          <w:spacing w:val="-3"/>
        </w:rPr>
        <w:t xml:space="preserve"> </w:t>
      </w:r>
      <w:r w:rsidRPr="00AF55A8">
        <w:rPr>
          <w:rFonts w:ascii="Times New Roman" w:hAnsi="Times New Roman" w:cs="Times New Roman"/>
        </w:rPr>
        <w:t>an</w:t>
      </w:r>
      <w:r w:rsidRPr="00AF55A8">
        <w:rPr>
          <w:rFonts w:ascii="Times New Roman" w:hAnsi="Times New Roman" w:cs="Times New Roman"/>
          <w:spacing w:val="-4"/>
        </w:rPr>
        <w:t xml:space="preserve"> </w:t>
      </w:r>
      <w:r w:rsidRPr="00AF55A8">
        <w:rPr>
          <w:rFonts w:ascii="Times New Roman" w:hAnsi="Times New Roman" w:cs="Times New Roman"/>
        </w:rPr>
        <w:t>a</w:t>
      </w:r>
      <w:r w:rsidRPr="00AF55A8">
        <w:rPr>
          <w:rFonts w:ascii="Times New Roman" w:hAnsi="Times New Roman" w:cs="Times New Roman"/>
          <w:spacing w:val="-2"/>
        </w:rPr>
        <w:t>d</w:t>
      </w:r>
      <w:r w:rsidRPr="00AF55A8">
        <w:rPr>
          <w:rFonts w:ascii="Times New Roman" w:hAnsi="Times New Roman" w:cs="Times New Roman"/>
        </w:rPr>
        <w:t>apted</w:t>
      </w:r>
      <w:r w:rsidRPr="00AF55A8">
        <w:rPr>
          <w:rFonts w:ascii="Times New Roman" w:hAnsi="Times New Roman" w:cs="Times New Roman"/>
          <w:spacing w:val="-5"/>
        </w:rPr>
        <w:t xml:space="preserve"> </w:t>
      </w:r>
      <w:r w:rsidRPr="00AF55A8">
        <w:rPr>
          <w:rFonts w:ascii="Times New Roman" w:hAnsi="Times New Roman" w:cs="Times New Roman"/>
        </w:rPr>
        <w:t>p</w:t>
      </w:r>
      <w:r w:rsidRPr="00AF55A8">
        <w:rPr>
          <w:rFonts w:ascii="Times New Roman" w:hAnsi="Times New Roman" w:cs="Times New Roman"/>
          <w:spacing w:val="-1"/>
        </w:rPr>
        <w:t>hy</w:t>
      </w:r>
      <w:r w:rsidRPr="00AF55A8">
        <w:rPr>
          <w:rFonts w:ascii="Times New Roman" w:hAnsi="Times New Roman" w:cs="Times New Roman"/>
        </w:rPr>
        <w:t>si</w:t>
      </w:r>
      <w:r w:rsidRPr="00AF55A8">
        <w:rPr>
          <w:rFonts w:ascii="Times New Roman" w:hAnsi="Times New Roman" w:cs="Times New Roman"/>
          <w:spacing w:val="-1"/>
        </w:rPr>
        <w:t>c</w:t>
      </w:r>
      <w:r w:rsidRPr="00AF55A8">
        <w:rPr>
          <w:rFonts w:ascii="Times New Roman" w:hAnsi="Times New Roman" w:cs="Times New Roman"/>
        </w:rPr>
        <w:t>al</w:t>
      </w:r>
      <w:r w:rsidRPr="00AF55A8">
        <w:rPr>
          <w:rFonts w:ascii="Times New Roman" w:hAnsi="Times New Roman" w:cs="Times New Roman"/>
          <w:spacing w:val="-4"/>
        </w:rPr>
        <w:t xml:space="preserve"> </w:t>
      </w:r>
      <w:r w:rsidRPr="00AF55A8">
        <w:rPr>
          <w:rFonts w:ascii="Times New Roman" w:hAnsi="Times New Roman" w:cs="Times New Roman"/>
          <w:spacing w:val="-2"/>
        </w:rPr>
        <w:t>ed</w:t>
      </w:r>
      <w:r w:rsidRPr="00AF55A8">
        <w:rPr>
          <w:rFonts w:ascii="Times New Roman" w:hAnsi="Times New Roman" w:cs="Times New Roman"/>
          <w:spacing w:val="-1"/>
        </w:rPr>
        <w:t>uc</w:t>
      </w:r>
      <w:r w:rsidRPr="00AF55A8">
        <w:rPr>
          <w:rFonts w:ascii="Times New Roman" w:hAnsi="Times New Roman" w:cs="Times New Roman"/>
        </w:rPr>
        <w:t>ati</w:t>
      </w:r>
      <w:r w:rsidRPr="00AF55A8">
        <w:rPr>
          <w:rFonts w:ascii="Times New Roman" w:hAnsi="Times New Roman" w:cs="Times New Roman"/>
          <w:spacing w:val="-1"/>
        </w:rPr>
        <w:t>o</w:t>
      </w:r>
      <w:r w:rsidRPr="00AF55A8">
        <w:rPr>
          <w:rFonts w:ascii="Times New Roman" w:hAnsi="Times New Roman" w:cs="Times New Roman"/>
        </w:rPr>
        <w:t>n</w:t>
      </w:r>
      <w:r w:rsidRPr="00AF55A8">
        <w:rPr>
          <w:rFonts w:ascii="Times New Roman" w:hAnsi="Times New Roman" w:cs="Times New Roman"/>
          <w:spacing w:val="-4"/>
        </w:rPr>
        <w:t xml:space="preserve"> </w:t>
      </w:r>
      <w:r w:rsidRPr="00AF55A8">
        <w:rPr>
          <w:rFonts w:ascii="Times New Roman" w:hAnsi="Times New Roman" w:cs="Times New Roman"/>
        </w:rPr>
        <w:t>p</w:t>
      </w:r>
      <w:r w:rsidRPr="00AF55A8">
        <w:rPr>
          <w:rFonts w:ascii="Times New Roman" w:hAnsi="Times New Roman" w:cs="Times New Roman"/>
          <w:spacing w:val="-1"/>
        </w:rPr>
        <w:t>l</w:t>
      </w:r>
      <w:r w:rsidRPr="00AF55A8">
        <w:rPr>
          <w:rFonts w:ascii="Times New Roman" w:hAnsi="Times New Roman" w:cs="Times New Roman"/>
        </w:rPr>
        <w:t>a</w:t>
      </w:r>
      <w:r w:rsidRPr="00AF55A8">
        <w:rPr>
          <w:rFonts w:ascii="Times New Roman" w:hAnsi="Times New Roman" w:cs="Times New Roman"/>
          <w:spacing w:val="-1"/>
        </w:rPr>
        <w:t>c</w:t>
      </w:r>
      <w:r w:rsidRPr="00AF55A8">
        <w:rPr>
          <w:rFonts w:ascii="Times New Roman" w:hAnsi="Times New Roman" w:cs="Times New Roman"/>
        </w:rPr>
        <w:t>e</w:t>
      </w:r>
      <w:r w:rsidRPr="00AF55A8">
        <w:rPr>
          <w:rFonts w:ascii="Times New Roman" w:hAnsi="Times New Roman" w:cs="Times New Roman"/>
          <w:spacing w:val="-1"/>
        </w:rPr>
        <w:t>m</w:t>
      </w:r>
      <w:r w:rsidRPr="00AF55A8">
        <w:rPr>
          <w:rFonts w:ascii="Times New Roman" w:hAnsi="Times New Roman" w:cs="Times New Roman"/>
        </w:rPr>
        <w:t>ent</w:t>
      </w:r>
      <w:r w:rsidRPr="00AF55A8">
        <w:rPr>
          <w:rFonts w:ascii="Times New Roman" w:hAnsi="Times New Roman" w:cs="Times New Roman"/>
          <w:spacing w:val="-3"/>
        </w:rPr>
        <w:t xml:space="preserve"> </w:t>
      </w:r>
      <w:r w:rsidRPr="00AF55A8">
        <w:rPr>
          <w:rFonts w:ascii="Times New Roman" w:hAnsi="Times New Roman" w:cs="Times New Roman"/>
        </w:rPr>
        <w:t>se</w:t>
      </w:r>
      <w:r w:rsidRPr="00AF55A8">
        <w:rPr>
          <w:rFonts w:ascii="Times New Roman" w:hAnsi="Times New Roman" w:cs="Times New Roman"/>
          <w:spacing w:val="-2"/>
        </w:rPr>
        <w:t>t</w:t>
      </w:r>
      <w:r w:rsidRPr="00AF55A8">
        <w:rPr>
          <w:rFonts w:ascii="Times New Roman" w:hAnsi="Times New Roman" w:cs="Times New Roman"/>
        </w:rPr>
        <w:t>tin</w:t>
      </w:r>
      <w:r w:rsidRPr="00AF55A8">
        <w:rPr>
          <w:rFonts w:ascii="Times New Roman" w:hAnsi="Times New Roman" w:cs="Times New Roman"/>
          <w:spacing w:val="-2"/>
        </w:rPr>
        <w:t>g</w:t>
      </w:r>
      <w:r w:rsidRPr="00AF55A8">
        <w:rPr>
          <w:rFonts w:ascii="Times New Roman" w:hAnsi="Times New Roman" w:cs="Times New Roman"/>
        </w:rPr>
        <w:t xml:space="preserve">. </w:t>
      </w:r>
      <w:r w:rsidRPr="00AF55A8">
        <w:rPr>
          <w:rFonts w:ascii="Times New Roman" w:hAnsi="Times New Roman" w:cs="Times New Roman"/>
          <w:spacing w:val="-1"/>
        </w:rPr>
        <w:t>Th</w:t>
      </w:r>
      <w:r w:rsidRPr="00AF55A8">
        <w:rPr>
          <w:rFonts w:ascii="Times New Roman" w:hAnsi="Times New Roman" w:cs="Times New Roman"/>
        </w:rPr>
        <w:t>is</w:t>
      </w:r>
      <w:r w:rsidRPr="00AF55A8">
        <w:rPr>
          <w:rFonts w:ascii="Times New Roman" w:hAnsi="Times New Roman" w:cs="Times New Roman"/>
          <w:spacing w:val="-6"/>
        </w:rPr>
        <w:t xml:space="preserve"> </w:t>
      </w:r>
      <w:r w:rsidRPr="00AF55A8">
        <w:rPr>
          <w:rFonts w:ascii="Times New Roman" w:hAnsi="Times New Roman" w:cs="Times New Roman"/>
          <w:spacing w:val="-1"/>
        </w:rPr>
        <w:t>m</w:t>
      </w:r>
      <w:r w:rsidRPr="00AF55A8">
        <w:rPr>
          <w:rFonts w:ascii="Times New Roman" w:hAnsi="Times New Roman" w:cs="Times New Roman"/>
        </w:rPr>
        <w:t>ay</w:t>
      </w:r>
      <w:r w:rsidRPr="00AF55A8">
        <w:rPr>
          <w:rFonts w:ascii="Times New Roman" w:hAnsi="Times New Roman" w:cs="Times New Roman"/>
          <w:spacing w:val="-6"/>
        </w:rPr>
        <w:t xml:space="preserve"> </w:t>
      </w:r>
      <w:r w:rsidRPr="00AF55A8">
        <w:rPr>
          <w:rFonts w:ascii="Times New Roman" w:hAnsi="Times New Roman" w:cs="Times New Roman"/>
        </w:rPr>
        <w:t>in</w:t>
      </w:r>
      <w:r w:rsidRPr="00AF55A8">
        <w:rPr>
          <w:rFonts w:ascii="Times New Roman" w:hAnsi="Times New Roman" w:cs="Times New Roman"/>
          <w:spacing w:val="-1"/>
        </w:rPr>
        <w:t>clu</w:t>
      </w:r>
      <w:r w:rsidRPr="00AF55A8">
        <w:rPr>
          <w:rFonts w:ascii="Times New Roman" w:hAnsi="Times New Roman" w:cs="Times New Roman"/>
          <w:spacing w:val="-2"/>
        </w:rPr>
        <w:t>d</w:t>
      </w:r>
      <w:r w:rsidRPr="00AF55A8">
        <w:rPr>
          <w:rFonts w:ascii="Times New Roman" w:hAnsi="Times New Roman" w:cs="Times New Roman"/>
        </w:rPr>
        <w:t>e:</w:t>
      </w:r>
    </w:p>
    <w:p w14:paraId="0F0B57DD" w14:textId="77777777" w:rsidR="00A0368A" w:rsidRPr="00AF55A8" w:rsidRDefault="00A0368A" w:rsidP="001B16F7">
      <w:pPr>
        <w:pStyle w:val="BodyText"/>
        <w:numPr>
          <w:ilvl w:val="1"/>
          <w:numId w:val="4"/>
        </w:numPr>
        <w:tabs>
          <w:tab w:val="left" w:pos="1660"/>
        </w:tabs>
        <w:autoSpaceDE/>
        <w:autoSpaceDN/>
        <w:ind w:left="1660"/>
        <w:rPr>
          <w:rFonts w:ascii="Times New Roman" w:hAnsi="Times New Roman" w:cs="Times New Roman"/>
        </w:rPr>
      </w:pPr>
      <w:r w:rsidRPr="00AF55A8">
        <w:rPr>
          <w:rFonts w:ascii="Times New Roman" w:hAnsi="Times New Roman" w:cs="Times New Roman"/>
          <w:spacing w:val="-1"/>
        </w:rPr>
        <w:t>T</w:t>
      </w:r>
      <w:r w:rsidRPr="00AF55A8">
        <w:rPr>
          <w:rFonts w:ascii="Times New Roman" w:hAnsi="Times New Roman" w:cs="Times New Roman"/>
        </w:rPr>
        <w:t>ea</w:t>
      </w:r>
      <w:r w:rsidRPr="00AF55A8">
        <w:rPr>
          <w:rFonts w:ascii="Times New Roman" w:hAnsi="Times New Roman" w:cs="Times New Roman"/>
          <w:spacing w:val="-1"/>
        </w:rPr>
        <w:t>ch</w:t>
      </w:r>
      <w:r w:rsidRPr="00AF55A8">
        <w:rPr>
          <w:rFonts w:ascii="Times New Roman" w:hAnsi="Times New Roman" w:cs="Times New Roman"/>
        </w:rPr>
        <w:t>ing</w:t>
      </w:r>
      <w:r w:rsidRPr="00AF55A8">
        <w:rPr>
          <w:rFonts w:ascii="Times New Roman" w:hAnsi="Times New Roman" w:cs="Times New Roman"/>
          <w:spacing w:val="-5"/>
        </w:rPr>
        <w:t xml:space="preserve"> </w:t>
      </w:r>
      <w:r w:rsidRPr="00AF55A8">
        <w:rPr>
          <w:rFonts w:ascii="Times New Roman" w:hAnsi="Times New Roman" w:cs="Times New Roman"/>
          <w:spacing w:val="-1"/>
        </w:rPr>
        <w:t>A</w:t>
      </w:r>
      <w:r w:rsidRPr="00AF55A8">
        <w:rPr>
          <w:rFonts w:ascii="Times New Roman" w:hAnsi="Times New Roman" w:cs="Times New Roman"/>
        </w:rPr>
        <w:t>PE</w:t>
      </w:r>
      <w:r w:rsidRPr="00AF55A8">
        <w:rPr>
          <w:rFonts w:ascii="Times New Roman" w:hAnsi="Times New Roman" w:cs="Times New Roman"/>
          <w:spacing w:val="-2"/>
        </w:rPr>
        <w:t xml:space="preserve"> d</w:t>
      </w:r>
      <w:r w:rsidRPr="00AF55A8">
        <w:rPr>
          <w:rFonts w:ascii="Times New Roman" w:hAnsi="Times New Roman" w:cs="Times New Roman"/>
          <w:spacing w:val="-1"/>
        </w:rPr>
        <w:t>ur</w:t>
      </w:r>
      <w:r w:rsidRPr="00AF55A8">
        <w:rPr>
          <w:rFonts w:ascii="Times New Roman" w:hAnsi="Times New Roman" w:cs="Times New Roman"/>
        </w:rPr>
        <w:t>ing</w:t>
      </w:r>
      <w:r w:rsidRPr="00AF55A8">
        <w:rPr>
          <w:rFonts w:ascii="Times New Roman" w:hAnsi="Times New Roman" w:cs="Times New Roman"/>
          <w:spacing w:val="-5"/>
        </w:rPr>
        <w:t xml:space="preserve"> </w:t>
      </w:r>
      <w:r w:rsidRPr="00AF55A8">
        <w:rPr>
          <w:rFonts w:ascii="Times New Roman" w:hAnsi="Times New Roman" w:cs="Times New Roman"/>
        </w:rPr>
        <w:t>p</w:t>
      </w:r>
      <w:r w:rsidRPr="00AF55A8">
        <w:rPr>
          <w:rFonts w:ascii="Times New Roman" w:hAnsi="Times New Roman" w:cs="Times New Roman"/>
          <w:spacing w:val="1"/>
        </w:rPr>
        <w:t>r</w:t>
      </w:r>
      <w:r w:rsidRPr="00AF55A8">
        <w:rPr>
          <w:rFonts w:ascii="Times New Roman" w:hAnsi="Times New Roman" w:cs="Times New Roman"/>
        </w:rPr>
        <w:t>ep</w:t>
      </w:r>
      <w:r w:rsidRPr="00AF55A8">
        <w:rPr>
          <w:rFonts w:ascii="Times New Roman" w:hAnsi="Times New Roman" w:cs="Times New Roman"/>
          <w:spacing w:val="-3"/>
        </w:rPr>
        <w:t xml:space="preserve"> </w:t>
      </w:r>
      <w:r w:rsidRPr="00AF55A8">
        <w:rPr>
          <w:rFonts w:ascii="Times New Roman" w:hAnsi="Times New Roman" w:cs="Times New Roman"/>
        </w:rPr>
        <w:t>pe</w:t>
      </w:r>
      <w:r w:rsidRPr="00AF55A8">
        <w:rPr>
          <w:rFonts w:ascii="Times New Roman" w:hAnsi="Times New Roman" w:cs="Times New Roman"/>
          <w:spacing w:val="-1"/>
        </w:rPr>
        <w:t>r</w:t>
      </w:r>
      <w:r w:rsidRPr="00AF55A8">
        <w:rPr>
          <w:rFonts w:ascii="Times New Roman" w:hAnsi="Times New Roman" w:cs="Times New Roman"/>
        </w:rPr>
        <w:t>i</w:t>
      </w:r>
      <w:r w:rsidRPr="00AF55A8">
        <w:rPr>
          <w:rFonts w:ascii="Times New Roman" w:hAnsi="Times New Roman" w:cs="Times New Roman"/>
          <w:spacing w:val="-1"/>
        </w:rPr>
        <w:t>o</w:t>
      </w:r>
      <w:r w:rsidRPr="00AF55A8">
        <w:rPr>
          <w:rFonts w:ascii="Times New Roman" w:hAnsi="Times New Roman" w:cs="Times New Roman"/>
        </w:rPr>
        <w:t>d</w:t>
      </w:r>
      <w:r w:rsidRPr="00AF55A8">
        <w:rPr>
          <w:rFonts w:ascii="Times New Roman" w:hAnsi="Times New Roman" w:cs="Times New Roman"/>
          <w:spacing w:val="-5"/>
        </w:rPr>
        <w:t xml:space="preserve"> </w:t>
      </w:r>
      <w:r w:rsidRPr="00AF55A8">
        <w:rPr>
          <w:rFonts w:ascii="Times New Roman" w:hAnsi="Times New Roman" w:cs="Times New Roman"/>
          <w:spacing w:val="-1"/>
        </w:rPr>
        <w:t>u</w:t>
      </w:r>
      <w:r w:rsidRPr="00AF55A8">
        <w:rPr>
          <w:rFonts w:ascii="Times New Roman" w:hAnsi="Times New Roman" w:cs="Times New Roman"/>
        </w:rPr>
        <w:t>n</w:t>
      </w:r>
      <w:r w:rsidRPr="00AF55A8">
        <w:rPr>
          <w:rFonts w:ascii="Times New Roman" w:hAnsi="Times New Roman" w:cs="Times New Roman"/>
          <w:spacing w:val="-2"/>
        </w:rPr>
        <w:t>d</w:t>
      </w:r>
      <w:r w:rsidRPr="00AF55A8">
        <w:rPr>
          <w:rFonts w:ascii="Times New Roman" w:hAnsi="Times New Roman" w:cs="Times New Roman"/>
        </w:rPr>
        <w:t>er</w:t>
      </w:r>
      <w:r w:rsidRPr="00AF55A8">
        <w:rPr>
          <w:rFonts w:ascii="Times New Roman" w:hAnsi="Times New Roman" w:cs="Times New Roman"/>
          <w:spacing w:val="-4"/>
        </w:rPr>
        <w:t xml:space="preserve"> </w:t>
      </w:r>
      <w:r w:rsidRPr="00AF55A8">
        <w:rPr>
          <w:rFonts w:ascii="Times New Roman" w:hAnsi="Times New Roman" w:cs="Times New Roman"/>
        </w:rPr>
        <w:t>t</w:t>
      </w:r>
      <w:r w:rsidRPr="00AF55A8">
        <w:rPr>
          <w:rFonts w:ascii="Times New Roman" w:hAnsi="Times New Roman" w:cs="Times New Roman"/>
          <w:spacing w:val="-1"/>
        </w:rPr>
        <w:t>h</w:t>
      </w:r>
      <w:r w:rsidRPr="00AF55A8">
        <w:rPr>
          <w:rFonts w:ascii="Times New Roman" w:hAnsi="Times New Roman" w:cs="Times New Roman"/>
        </w:rPr>
        <w:t>e</w:t>
      </w:r>
      <w:r w:rsidRPr="00AF55A8">
        <w:rPr>
          <w:rFonts w:ascii="Times New Roman" w:hAnsi="Times New Roman" w:cs="Times New Roman"/>
          <w:spacing w:val="-4"/>
        </w:rPr>
        <w:t xml:space="preserve"> </w:t>
      </w:r>
      <w:r w:rsidRPr="00AF55A8">
        <w:rPr>
          <w:rFonts w:ascii="Times New Roman" w:hAnsi="Times New Roman" w:cs="Times New Roman"/>
        </w:rPr>
        <w:t>s</w:t>
      </w:r>
      <w:r w:rsidRPr="00AF55A8">
        <w:rPr>
          <w:rFonts w:ascii="Times New Roman" w:hAnsi="Times New Roman" w:cs="Times New Roman"/>
          <w:spacing w:val="-1"/>
        </w:rPr>
        <w:t>u</w:t>
      </w:r>
      <w:r w:rsidRPr="00AF55A8">
        <w:rPr>
          <w:rFonts w:ascii="Times New Roman" w:hAnsi="Times New Roman" w:cs="Times New Roman"/>
        </w:rPr>
        <w:t>pe</w:t>
      </w:r>
      <w:r w:rsidRPr="00AF55A8">
        <w:rPr>
          <w:rFonts w:ascii="Times New Roman" w:hAnsi="Times New Roman" w:cs="Times New Roman"/>
          <w:spacing w:val="-1"/>
        </w:rPr>
        <w:t>rv</w:t>
      </w:r>
      <w:r w:rsidRPr="00AF55A8">
        <w:rPr>
          <w:rFonts w:ascii="Times New Roman" w:hAnsi="Times New Roman" w:cs="Times New Roman"/>
        </w:rPr>
        <w:t>isi</w:t>
      </w:r>
      <w:r w:rsidRPr="00AF55A8">
        <w:rPr>
          <w:rFonts w:ascii="Times New Roman" w:hAnsi="Times New Roman" w:cs="Times New Roman"/>
          <w:spacing w:val="-1"/>
        </w:rPr>
        <w:t>o</w:t>
      </w:r>
      <w:r w:rsidRPr="00AF55A8">
        <w:rPr>
          <w:rFonts w:ascii="Times New Roman" w:hAnsi="Times New Roman" w:cs="Times New Roman"/>
        </w:rPr>
        <w:t>n</w:t>
      </w:r>
      <w:r w:rsidRPr="00AF55A8">
        <w:rPr>
          <w:rFonts w:ascii="Times New Roman" w:hAnsi="Times New Roman" w:cs="Times New Roman"/>
          <w:spacing w:val="-3"/>
        </w:rPr>
        <w:t xml:space="preserve"> </w:t>
      </w:r>
      <w:r w:rsidRPr="00AF55A8">
        <w:rPr>
          <w:rFonts w:ascii="Times New Roman" w:hAnsi="Times New Roman" w:cs="Times New Roman"/>
          <w:spacing w:val="-1"/>
        </w:rPr>
        <w:t>o</w:t>
      </w:r>
      <w:r w:rsidRPr="00AF55A8">
        <w:rPr>
          <w:rFonts w:ascii="Times New Roman" w:hAnsi="Times New Roman" w:cs="Times New Roman"/>
        </w:rPr>
        <w:t>f</w:t>
      </w:r>
      <w:r w:rsidRPr="00AF55A8">
        <w:rPr>
          <w:rFonts w:ascii="Times New Roman" w:hAnsi="Times New Roman" w:cs="Times New Roman"/>
          <w:spacing w:val="-5"/>
        </w:rPr>
        <w:t xml:space="preserve"> </w:t>
      </w:r>
      <w:r w:rsidRPr="00AF55A8">
        <w:rPr>
          <w:rFonts w:ascii="Times New Roman" w:hAnsi="Times New Roman" w:cs="Times New Roman"/>
        </w:rPr>
        <w:t>an</w:t>
      </w:r>
      <w:r w:rsidRPr="00AF55A8">
        <w:rPr>
          <w:rFonts w:ascii="Times New Roman" w:hAnsi="Times New Roman" w:cs="Times New Roman"/>
          <w:spacing w:val="-3"/>
        </w:rPr>
        <w:t xml:space="preserve"> </w:t>
      </w:r>
      <w:r w:rsidRPr="00AF55A8">
        <w:rPr>
          <w:rFonts w:ascii="Times New Roman" w:hAnsi="Times New Roman" w:cs="Times New Roman"/>
          <w:spacing w:val="-1"/>
        </w:rPr>
        <w:t>A</w:t>
      </w:r>
      <w:r w:rsidRPr="00AF55A8">
        <w:rPr>
          <w:rFonts w:ascii="Times New Roman" w:hAnsi="Times New Roman" w:cs="Times New Roman"/>
        </w:rPr>
        <w:t>P</w:t>
      </w:r>
      <w:r w:rsidRPr="00AF55A8">
        <w:rPr>
          <w:rFonts w:ascii="Times New Roman" w:hAnsi="Times New Roman" w:cs="Times New Roman"/>
          <w:spacing w:val="1"/>
        </w:rPr>
        <w:t>E</w:t>
      </w:r>
      <w:r w:rsidRPr="00AF55A8">
        <w:rPr>
          <w:rFonts w:ascii="Times New Roman" w:hAnsi="Times New Roman" w:cs="Times New Roman"/>
          <w:spacing w:val="-1"/>
        </w:rPr>
        <w:t>AA</w:t>
      </w:r>
    </w:p>
    <w:p w14:paraId="413667E4" w14:textId="77777777" w:rsidR="00A0368A" w:rsidRPr="00AF55A8" w:rsidRDefault="00A0368A" w:rsidP="001B16F7">
      <w:pPr>
        <w:pStyle w:val="BodyText"/>
        <w:spacing w:before="2"/>
        <w:ind w:left="1660"/>
        <w:rPr>
          <w:rFonts w:ascii="Times New Roman" w:hAnsi="Times New Roman" w:cs="Times New Roman"/>
        </w:rPr>
      </w:pPr>
      <w:r w:rsidRPr="00AF55A8">
        <w:rPr>
          <w:rFonts w:ascii="Times New Roman" w:hAnsi="Times New Roman" w:cs="Times New Roman"/>
          <w:spacing w:val="-1"/>
        </w:rPr>
        <w:t>Cr</w:t>
      </w:r>
      <w:r w:rsidRPr="00AF55A8">
        <w:rPr>
          <w:rFonts w:ascii="Times New Roman" w:hAnsi="Times New Roman" w:cs="Times New Roman"/>
        </w:rPr>
        <w:t>e</w:t>
      </w:r>
      <w:r w:rsidRPr="00AF55A8">
        <w:rPr>
          <w:rFonts w:ascii="Times New Roman" w:hAnsi="Times New Roman" w:cs="Times New Roman"/>
          <w:spacing w:val="-2"/>
        </w:rPr>
        <w:t>d</w:t>
      </w:r>
      <w:r w:rsidRPr="00AF55A8">
        <w:rPr>
          <w:rFonts w:ascii="Times New Roman" w:hAnsi="Times New Roman" w:cs="Times New Roman"/>
        </w:rPr>
        <w:t>ential</w:t>
      </w:r>
      <w:r w:rsidRPr="00AF55A8">
        <w:rPr>
          <w:rFonts w:ascii="Times New Roman" w:hAnsi="Times New Roman" w:cs="Times New Roman"/>
          <w:spacing w:val="-15"/>
        </w:rPr>
        <w:t xml:space="preserve"> </w:t>
      </w:r>
      <w:r w:rsidRPr="00AF55A8">
        <w:rPr>
          <w:rFonts w:ascii="Times New Roman" w:hAnsi="Times New Roman" w:cs="Times New Roman"/>
          <w:spacing w:val="-1"/>
        </w:rPr>
        <w:t>T</w:t>
      </w:r>
      <w:r w:rsidRPr="00AF55A8">
        <w:rPr>
          <w:rFonts w:ascii="Times New Roman" w:hAnsi="Times New Roman" w:cs="Times New Roman"/>
        </w:rPr>
        <w:t>ea</w:t>
      </w:r>
      <w:r w:rsidRPr="00AF55A8">
        <w:rPr>
          <w:rFonts w:ascii="Times New Roman" w:hAnsi="Times New Roman" w:cs="Times New Roman"/>
          <w:spacing w:val="-1"/>
        </w:rPr>
        <w:t>ch</w:t>
      </w:r>
      <w:r w:rsidRPr="00AF55A8">
        <w:rPr>
          <w:rFonts w:ascii="Times New Roman" w:hAnsi="Times New Roman" w:cs="Times New Roman"/>
        </w:rPr>
        <w:t>e</w:t>
      </w:r>
      <w:r w:rsidRPr="00AF55A8">
        <w:rPr>
          <w:rFonts w:ascii="Times New Roman" w:hAnsi="Times New Roman" w:cs="Times New Roman"/>
          <w:spacing w:val="-1"/>
        </w:rPr>
        <w:t>r</w:t>
      </w:r>
      <w:r w:rsidRPr="00AF55A8">
        <w:rPr>
          <w:rFonts w:ascii="Times New Roman" w:hAnsi="Times New Roman" w:cs="Times New Roman"/>
        </w:rPr>
        <w:t>.</w:t>
      </w:r>
    </w:p>
    <w:p w14:paraId="5F3C6EEB" w14:textId="77777777" w:rsidR="00A0368A" w:rsidRPr="00AF55A8" w:rsidRDefault="00A0368A" w:rsidP="001B16F7">
      <w:pPr>
        <w:pStyle w:val="BodyText"/>
        <w:numPr>
          <w:ilvl w:val="1"/>
          <w:numId w:val="4"/>
        </w:numPr>
        <w:tabs>
          <w:tab w:val="left" w:pos="1660"/>
        </w:tabs>
        <w:autoSpaceDE/>
        <w:autoSpaceDN/>
        <w:spacing w:before="3"/>
        <w:ind w:left="1660" w:right="445"/>
        <w:rPr>
          <w:rFonts w:ascii="Times New Roman" w:hAnsi="Times New Roman" w:cs="Times New Roman"/>
        </w:rPr>
      </w:pPr>
      <w:r w:rsidRPr="00AF55A8">
        <w:rPr>
          <w:rFonts w:ascii="Times New Roman" w:hAnsi="Times New Roman" w:cs="Times New Roman"/>
          <w:spacing w:val="-1"/>
        </w:rPr>
        <w:t>T</w:t>
      </w:r>
      <w:r w:rsidRPr="00AF55A8">
        <w:rPr>
          <w:rFonts w:ascii="Times New Roman" w:hAnsi="Times New Roman" w:cs="Times New Roman"/>
        </w:rPr>
        <w:t>ea</w:t>
      </w:r>
      <w:r w:rsidRPr="00AF55A8">
        <w:rPr>
          <w:rFonts w:ascii="Times New Roman" w:hAnsi="Times New Roman" w:cs="Times New Roman"/>
          <w:spacing w:val="-1"/>
        </w:rPr>
        <w:t>ch</w:t>
      </w:r>
      <w:r w:rsidRPr="00AF55A8">
        <w:rPr>
          <w:rFonts w:ascii="Times New Roman" w:hAnsi="Times New Roman" w:cs="Times New Roman"/>
        </w:rPr>
        <w:t>ing</w:t>
      </w:r>
      <w:r w:rsidRPr="00AF55A8">
        <w:rPr>
          <w:rFonts w:ascii="Times New Roman" w:hAnsi="Times New Roman" w:cs="Times New Roman"/>
          <w:spacing w:val="-5"/>
        </w:rPr>
        <w:t xml:space="preserve"> </w:t>
      </w:r>
      <w:r w:rsidRPr="00AF55A8">
        <w:rPr>
          <w:rFonts w:ascii="Times New Roman" w:hAnsi="Times New Roman" w:cs="Times New Roman"/>
          <w:spacing w:val="-1"/>
        </w:rPr>
        <w:t>A</w:t>
      </w:r>
      <w:r w:rsidRPr="00AF55A8">
        <w:rPr>
          <w:rFonts w:ascii="Times New Roman" w:hAnsi="Times New Roman" w:cs="Times New Roman"/>
        </w:rPr>
        <w:t>PE</w:t>
      </w:r>
      <w:r w:rsidRPr="00AF55A8">
        <w:rPr>
          <w:rFonts w:ascii="Times New Roman" w:hAnsi="Times New Roman" w:cs="Times New Roman"/>
          <w:spacing w:val="-3"/>
        </w:rPr>
        <w:t xml:space="preserve"> </w:t>
      </w:r>
      <w:r w:rsidRPr="00AF55A8">
        <w:rPr>
          <w:rFonts w:ascii="Times New Roman" w:hAnsi="Times New Roman" w:cs="Times New Roman"/>
          <w:spacing w:val="-1"/>
        </w:rPr>
        <w:t>fo</w:t>
      </w:r>
      <w:r w:rsidRPr="00AF55A8">
        <w:rPr>
          <w:rFonts w:ascii="Times New Roman" w:hAnsi="Times New Roman" w:cs="Times New Roman"/>
        </w:rPr>
        <w:t>r</w:t>
      </w:r>
      <w:r w:rsidRPr="00AF55A8">
        <w:rPr>
          <w:rFonts w:ascii="Times New Roman" w:hAnsi="Times New Roman" w:cs="Times New Roman"/>
          <w:spacing w:val="-5"/>
        </w:rPr>
        <w:t xml:space="preserve"> </w:t>
      </w:r>
      <w:r w:rsidRPr="00AF55A8">
        <w:rPr>
          <w:rFonts w:ascii="Times New Roman" w:hAnsi="Times New Roman" w:cs="Times New Roman"/>
        </w:rPr>
        <w:t>spe</w:t>
      </w:r>
      <w:r w:rsidRPr="00AF55A8">
        <w:rPr>
          <w:rFonts w:ascii="Times New Roman" w:hAnsi="Times New Roman" w:cs="Times New Roman"/>
          <w:spacing w:val="-1"/>
        </w:rPr>
        <w:t>c</w:t>
      </w:r>
      <w:r w:rsidRPr="00AF55A8">
        <w:rPr>
          <w:rFonts w:ascii="Times New Roman" w:hAnsi="Times New Roman" w:cs="Times New Roman"/>
        </w:rPr>
        <w:t>ial</w:t>
      </w:r>
      <w:r w:rsidRPr="00AF55A8">
        <w:rPr>
          <w:rFonts w:ascii="Times New Roman" w:hAnsi="Times New Roman" w:cs="Times New Roman"/>
          <w:spacing w:val="-5"/>
        </w:rPr>
        <w:t xml:space="preserve"> </w:t>
      </w:r>
      <w:r w:rsidRPr="00AF55A8">
        <w:rPr>
          <w:rFonts w:ascii="Times New Roman" w:hAnsi="Times New Roman" w:cs="Times New Roman"/>
          <w:spacing w:val="-2"/>
        </w:rPr>
        <w:t>d</w:t>
      </w:r>
      <w:r w:rsidRPr="00AF55A8">
        <w:rPr>
          <w:rFonts w:ascii="Times New Roman" w:hAnsi="Times New Roman" w:cs="Times New Roman"/>
        </w:rPr>
        <w:t>ay</w:t>
      </w:r>
      <w:r w:rsidRPr="00AF55A8">
        <w:rPr>
          <w:rFonts w:ascii="Times New Roman" w:hAnsi="Times New Roman" w:cs="Times New Roman"/>
          <w:spacing w:val="-4"/>
        </w:rPr>
        <w:t xml:space="preserve"> </w:t>
      </w:r>
      <w:r w:rsidRPr="00AF55A8">
        <w:rPr>
          <w:rFonts w:ascii="Times New Roman" w:hAnsi="Times New Roman" w:cs="Times New Roman"/>
          <w:spacing w:val="-1"/>
        </w:rPr>
        <w:t>cl</w:t>
      </w:r>
      <w:r w:rsidRPr="00AF55A8">
        <w:rPr>
          <w:rFonts w:ascii="Times New Roman" w:hAnsi="Times New Roman" w:cs="Times New Roman"/>
        </w:rPr>
        <w:t>asses</w:t>
      </w:r>
      <w:r w:rsidRPr="00AF55A8">
        <w:rPr>
          <w:rFonts w:ascii="Times New Roman" w:hAnsi="Times New Roman" w:cs="Times New Roman"/>
          <w:spacing w:val="-4"/>
        </w:rPr>
        <w:t xml:space="preserve"> </w:t>
      </w:r>
      <w:r w:rsidRPr="00AF55A8">
        <w:rPr>
          <w:rFonts w:ascii="Times New Roman" w:hAnsi="Times New Roman" w:cs="Times New Roman"/>
          <w:spacing w:val="-1"/>
        </w:rPr>
        <w:t>u</w:t>
      </w:r>
      <w:r w:rsidRPr="00AF55A8">
        <w:rPr>
          <w:rFonts w:ascii="Times New Roman" w:hAnsi="Times New Roman" w:cs="Times New Roman"/>
        </w:rPr>
        <w:t>n</w:t>
      </w:r>
      <w:r w:rsidRPr="00AF55A8">
        <w:rPr>
          <w:rFonts w:ascii="Times New Roman" w:hAnsi="Times New Roman" w:cs="Times New Roman"/>
          <w:spacing w:val="-2"/>
        </w:rPr>
        <w:t>d</w:t>
      </w:r>
      <w:r w:rsidRPr="00AF55A8">
        <w:rPr>
          <w:rFonts w:ascii="Times New Roman" w:hAnsi="Times New Roman" w:cs="Times New Roman"/>
        </w:rPr>
        <w:t>er</w:t>
      </w:r>
      <w:r w:rsidRPr="00AF55A8">
        <w:rPr>
          <w:rFonts w:ascii="Times New Roman" w:hAnsi="Times New Roman" w:cs="Times New Roman"/>
          <w:spacing w:val="-5"/>
        </w:rPr>
        <w:t xml:space="preserve"> </w:t>
      </w:r>
      <w:r w:rsidRPr="00AF55A8">
        <w:rPr>
          <w:rFonts w:ascii="Times New Roman" w:hAnsi="Times New Roman" w:cs="Times New Roman"/>
        </w:rPr>
        <w:t>s</w:t>
      </w:r>
      <w:r w:rsidRPr="00AF55A8">
        <w:rPr>
          <w:rFonts w:ascii="Times New Roman" w:hAnsi="Times New Roman" w:cs="Times New Roman"/>
          <w:spacing w:val="1"/>
        </w:rPr>
        <w:t>u</w:t>
      </w:r>
      <w:r w:rsidRPr="00AF55A8">
        <w:rPr>
          <w:rFonts w:ascii="Times New Roman" w:hAnsi="Times New Roman" w:cs="Times New Roman"/>
        </w:rPr>
        <w:t>pe</w:t>
      </w:r>
      <w:r w:rsidRPr="00AF55A8">
        <w:rPr>
          <w:rFonts w:ascii="Times New Roman" w:hAnsi="Times New Roman" w:cs="Times New Roman"/>
          <w:spacing w:val="-1"/>
        </w:rPr>
        <w:t>rv</w:t>
      </w:r>
      <w:r w:rsidRPr="00AF55A8">
        <w:rPr>
          <w:rFonts w:ascii="Times New Roman" w:hAnsi="Times New Roman" w:cs="Times New Roman"/>
        </w:rPr>
        <w:t>isi</w:t>
      </w:r>
      <w:r w:rsidRPr="00AF55A8">
        <w:rPr>
          <w:rFonts w:ascii="Times New Roman" w:hAnsi="Times New Roman" w:cs="Times New Roman"/>
          <w:spacing w:val="-1"/>
        </w:rPr>
        <w:t>o</w:t>
      </w:r>
      <w:r w:rsidRPr="00AF55A8">
        <w:rPr>
          <w:rFonts w:ascii="Times New Roman" w:hAnsi="Times New Roman" w:cs="Times New Roman"/>
        </w:rPr>
        <w:t>n</w:t>
      </w:r>
      <w:r w:rsidRPr="00AF55A8">
        <w:rPr>
          <w:rFonts w:ascii="Times New Roman" w:hAnsi="Times New Roman" w:cs="Times New Roman"/>
          <w:spacing w:val="-4"/>
        </w:rPr>
        <w:t xml:space="preserve"> </w:t>
      </w:r>
      <w:r w:rsidRPr="00AF55A8">
        <w:rPr>
          <w:rFonts w:ascii="Times New Roman" w:hAnsi="Times New Roman" w:cs="Times New Roman"/>
          <w:spacing w:val="-1"/>
        </w:rPr>
        <w:t>o</w:t>
      </w:r>
      <w:r w:rsidRPr="00AF55A8">
        <w:rPr>
          <w:rFonts w:ascii="Times New Roman" w:hAnsi="Times New Roman" w:cs="Times New Roman"/>
        </w:rPr>
        <w:t>f</w:t>
      </w:r>
      <w:r w:rsidRPr="00AF55A8">
        <w:rPr>
          <w:rFonts w:ascii="Times New Roman" w:hAnsi="Times New Roman" w:cs="Times New Roman"/>
          <w:spacing w:val="-5"/>
        </w:rPr>
        <w:t xml:space="preserve"> </w:t>
      </w:r>
      <w:r w:rsidRPr="00AF55A8">
        <w:rPr>
          <w:rFonts w:ascii="Times New Roman" w:hAnsi="Times New Roman" w:cs="Times New Roman"/>
        </w:rPr>
        <w:t>an</w:t>
      </w:r>
      <w:r w:rsidRPr="00AF55A8">
        <w:rPr>
          <w:rFonts w:ascii="Times New Roman" w:hAnsi="Times New Roman" w:cs="Times New Roman"/>
          <w:spacing w:val="-3"/>
        </w:rPr>
        <w:t xml:space="preserve"> </w:t>
      </w:r>
      <w:r w:rsidRPr="00AF55A8">
        <w:rPr>
          <w:rFonts w:ascii="Times New Roman" w:hAnsi="Times New Roman" w:cs="Times New Roman"/>
          <w:spacing w:val="-1"/>
        </w:rPr>
        <w:t>A</w:t>
      </w:r>
      <w:r w:rsidRPr="00AF55A8">
        <w:rPr>
          <w:rFonts w:ascii="Times New Roman" w:hAnsi="Times New Roman" w:cs="Times New Roman"/>
        </w:rPr>
        <w:t>P</w:t>
      </w:r>
      <w:r w:rsidRPr="00AF55A8">
        <w:rPr>
          <w:rFonts w:ascii="Times New Roman" w:hAnsi="Times New Roman" w:cs="Times New Roman"/>
          <w:spacing w:val="1"/>
        </w:rPr>
        <w:t>E</w:t>
      </w:r>
      <w:r w:rsidRPr="00AF55A8">
        <w:rPr>
          <w:rFonts w:ascii="Times New Roman" w:hAnsi="Times New Roman" w:cs="Times New Roman"/>
          <w:spacing w:val="-1"/>
        </w:rPr>
        <w:t>AA Cre</w:t>
      </w:r>
      <w:r w:rsidRPr="00AF55A8">
        <w:rPr>
          <w:rFonts w:ascii="Times New Roman" w:hAnsi="Times New Roman" w:cs="Times New Roman"/>
          <w:spacing w:val="-2"/>
        </w:rPr>
        <w:t>d</w:t>
      </w:r>
      <w:r w:rsidRPr="00AF55A8">
        <w:rPr>
          <w:rFonts w:ascii="Times New Roman" w:hAnsi="Times New Roman" w:cs="Times New Roman"/>
        </w:rPr>
        <w:t>ential</w:t>
      </w:r>
      <w:r w:rsidRPr="00AF55A8">
        <w:rPr>
          <w:rFonts w:ascii="Times New Roman" w:hAnsi="Times New Roman" w:cs="Times New Roman"/>
          <w:spacing w:val="-9"/>
        </w:rPr>
        <w:t xml:space="preserve"> </w:t>
      </w:r>
      <w:r w:rsidRPr="00AF55A8">
        <w:rPr>
          <w:rFonts w:ascii="Times New Roman" w:hAnsi="Times New Roman" w:cs="Times New Roman"/>
          <w:spacing w:val="-1"/>
        </w:rPr>
        <w:t>T</w:t>
      </w:r>
      <w:r w:rsidRPr="00AF55A8">
        <w:rPr>
          <w:rFonts w:ascii="Times New Roman" w:hAnsi="Times New Roman" w:cs="Times New Roman"/>
        </w:rPr>
        <w:t>ea</w:t>
      </w:r>
      <w:r w:rsidRPr="00AF55A8">
        <w:rPr>
          <w:rFonts w:ascii="Times New Roman" w:hAnsi="Times New Roman" w:cs="Times New Roman"/>
          <w:spacing w:val="-1"/>
        </w:rPr>
        <w:t>ch</w:t>
      </w:r>
      <w:r w:rsidRPr="00AF55A8">
        <w:rPr>
          <w:rFonts w:ascii="Times New Roman" w:hAnsi="Times New Roman" w:cs="Times New Roman"/>
        </w:rPr>
        <w:t>er</w:t>
      </w:r>
      <w:r w:rsidRPr="00AF55A8">
        <w:rPr>
          <w:rFonts w:ascii="Times New Roman" w:hAnsi="Times New Roman" w:cs="Times New Roman"/>
          <w:spacing w:val="-9"/>
        </w:rPr>
        <w:t xml:space="preserve"> </w:t>
      </w:r>
      <w:r w:rsidRPr="00AF55A8">
        <w:rPr>
          <w:rFonts w:ascii="Times New Roman" w:hAnsi="Times New Roman" w:cs="Times New Roman"/>
          <w:spacing w:val="-1"/>
        </w:rPr>
        <w:t>o</w:t>
      </w:r>
      <w:r w:rsidRPr="00AF55A8">
        <w:rPr>
          <w:rFonts w:ascii="Times New Roman" w:hAnsi="Times New Roman" w:cs="Times New Roman"/>
        </w:rPr>
        <w:t>r</w:t>
      </w:r>
      <w:r w:rsidRPr="00AF55A8">
        <w:rPr>
          <w:rFonts w:ascii="Times New Roman" w:hAnsi="Times New Roman" w:cs="Times New Roman"/>
          <w:spacing w:val="-8"/>
        </w:rPr>
        <w:t xml:space="preserve"> </w:t>
      </w:r>
      <w:r w:rsidRPr="00AF55A8">
        <w:rPr>
          <w:rFonts w:ascii="Times New Roman" w:hAnsi="Times New Roman" w:cs="Times New Roman"/>
          <w:spacing w:val="-1"/>
        </w:rPr>
        <w:t>u</w:t>
      </w:r>
      <w:r w:rsidRPr="00AF55A8">
        <w:rPr>
          <w:rFonts w:ascii="Times New Roman" w:hAnsi="Times New Roman" w:cs="Times New Roman"/>
          <w:spacing w:val="2"/>
        </w:rPr>
        <w:t>n</w:t>
      </w:r>
      <w:r w:rsidRPr="00AF55A8">
        <w:rPr>
          <w:rFonts w:ascii="Times New Roman" w:hAnsi="Times New Roman" w:cs="Times New Roman"/>
        </w:rPr>
        <w:t>i</w:t>
      </w:r>
      <w:r w:rsidRPr="00AF55A8">
        <w:rPr>
          <w:rFonts w:ascii="Times New Roman" w:hAnsi="Times New Roman" w:cs="Times New Roman"/>
          <w:spacing w:val="-1"/>
        </w:rPr>
        <w:t>v</w:t>
      </w:r>
      <w:r w:rsidRPr="00AF55A8">
        <w:rPr>
          <w:rFonts w:ascii="Times New Roman" w:hAnsi="Times New Roman" w:cs="Times New Roman"/>
        </w:rPr>
        <w:t>e</w:t>
      </w:r>
      <w:r w:rsidRPr="00AF55A8">
        <w:rPr>
          <w:rFonts w:ascii="Times New Roman" w:hAnsi="Times New Roman" w:cs="Times New Roman"/>
          <w:spacing w:val="-1"/>
        </w:rPr>
        <w:t>r</w:t>
      </w:r>
      <w:r w:rsidRPr="00AF55A8">
        <w:rPr>
          <w:rFonts w:ascii="Times New Roman" w:hAnsi="Times New Roman" w:cs="Times New Roman"/>
        </w:rPr>
        <w:t>sity</w:t>
      </w:r>
      <w:r w:rsidRPr="00AF55A8">
        <w:rPr>
          <w:rFonts w:ascii="Times New Roman" w:hAnsi="Times New Roman" w:cs="Times New Roman"/>
          <w:spacing w:val="-9"/>
        </w:rPr>
        <w:t xml:space="preserve"> </w:t>
      </w:r>
      <w:r w:rsidRPr="00AF55A8">
        <w:rPr>
          <w:rFonts w:ascii="Times New Roman" w:hAnsi="Times New Roman" w:cs="Times New Roman"/>
        </w:rPr>
        <w:t>s</w:t>
      </w:r>
      <w:r w:rsidRPr="00AF55A8">
        <w:rPr>
          <w:rFonts w:ascii="Times New Roman" w:hAnsi="Times New Roman" w:cs="Times New Roman"/>
          <w:spacing w:val="-1"/>
        </w:rPr>
        <w:t>u</w:t>
      </w:r>
      <w:r w:rsidRPr="00AF55A8">
        <w:rPr>
          <w:rFonts w:ascii="Times New Roman" w:hAnsi="Times New Roman" w:cs="Times New Roman"/>
        </w:rPr>
        <w:t>pe</w:t>
      </w:r>
      <w:r w:rsidRPr="00AF55A8">
        <w:rPr>
          <w:rFonts w:ascii="Times New Roman" w:hAnsi="Times New Roman" w:cs="Times New Roman"/>
          <w:spacing w:val="-1"/>
        </w:rPr>
        <w:t>rv</w:t>
      </w:r>
      <w:r w:rsidRPr="00AF55A8">
        <w:rPr>
          <w:rFonts w:ascii="Times New Roman" w:hAnsi="Times New Roman" w:cs="Times New Roman"/>
        </w:rPr>
        <w:t>is</w:t>
      </w:r>
      <w:r w:rsidRPr="00AF55A8">
        <w:rPr>
          <w:rFonts w:ascii="Times New Roman" w:hAnsi="Times New Roman" w:cs="Times New Roman"/>
          <w:spacing w:val="-1"/>
        </w:rPr>
        <w:t>or.</w:t>
      </w:r>
    </w:p>
    <w:p w14:paraId="2C780616" w14:textId="778F1438" w:rsidR="00A0368A" w:rsidRPr="00AF55A8" w:rsidRDefault="00A0368A" w:rsidP="001B16F7">
      <w:pPr>
        <w:pStyle w:val="BodyText"/>
        <w:numPr>
          <w:ilvl w:val="1"/>
          <w:numId w:val="4"/>
        </w:numPr>
        <w:tabs>
          <w:tab w:val="left" w:pos="1659"/>
        </w:tabs>
        <w:autoSpaceDE/>
        <w:autoSpaceDN/>
        <w:ind w:left="1660"/>
        <w:rPr>
          <w:rFonts w:ascii="Times New Roman" w:hAnsi="Times New Roman" w:cs="Times New Roman"/>
        </w:rPr>
        <w:sectPr w:rsidR="00A0368A" w:rsidRPr="00AF55A8">
          <w:footerReference w:type="default" r:id="rId12"/>
          <w:pgSz w:w="12240" w:h="15840"/>
          <w:pgMar w:top="1380" w:right="1580" w:bottom="940" w:left="1580" w:header="720" w:footer="752" w:gutter="0"/>
          <w:cols w:space="720"/>
        </w:sectPr>
      </w:pPr>
      <w:r w:rsidRPr="00AF55A8">
        <w:rPr>
          <w:rFonts w:ascii="Times New Roman" w:hAnsi="Times New Roman" w:cs="Times New Roman"/>
          <w:spacing w:val="-1"/>
        </w:rPr>
        <w:t>O</w:t>
      </w:r>
      <w:r w:rsidRPr="00AF55A8">
        <w:rPr>
          <w:rFonts w:ascii="Times New Roman" w:hAnsi="Times New Roman" w:cs="Times New Roman"/>
        </w:rPr>
        <w:t>t</w:t>
      </w:r>
      <w:r w:rsidRPr="00AF55A8">
        <w:rPr>
          <w:rFonts w:ascii="Times New Roman" w:hAnsi="Times New Roman" w:cs="Times New Roman"/>
          <w:spacing w:val="-1"/>
        </w:rPr>
        <w:t>h</w:t>
      </w:r>
      <w:r w:rsidRPr="00AF55A8">
        <w:rPr>
          <w:rFonts w:ascii="Times New Roman" w:hAnsi="Times New Roman" w:cs="Times New Roman"/>
        </w:rPr>
        <w:t>er</w:t>
      </w:r>
      <w:r w:rsidRPr="00AF55A8">
        <w:rPr>
          <w:rFonts w:ascii="Times New Roman" w:hAnsi="Times New Roman" w:cs="Times New Roman"/>
          <w:spacing w:val="-5"/>
        </w:rPr>
        <w:t xml:space="preserve"> </w:t>
      </w:r>
      <w:r w:rsidRPr="00AF55A8">
        <w:rPr>
          <w:rFonts w:ascii="Times New Roman" w:hAnsi="Times New Roman" w:cs="Times New Roman"/>
        </w:rPr>
        <w:t>p</w:t>
      </w:r>
      <w:r w:rsidRPr="00AF55A8">
        <w:rPr>
          <w:rFonts w:ascii="Times New Roman" w:hAnsi="Times New Roman" w:cs="Times New Roman"/>
          <w:spacing w:val="-1"/>
        </w:rPr>
        <w:t>l</w:t>
      </w:r>
      <w:r w:rsidRPr="00AF55A8">
        <w:rPr>
          <w:rFonts w:ascii="Times New Roman" w:hAnsi="Times New Roman" w:cs="Times New Roman"/>
        </w:rPr>
        <w:t>a</w:t>
      </w:r>
      <w:r w:rsidRPr="00AF55A8">
        <w:rPr>
          <w:rFonts w:ascii="Times New Roman" w:hAnsi="Times New Roman" w:cs="Times New Roman"/>
          <w:spacing w:val="-1"/>
        </w:rPr>
        <w:t>c</w:t>
      </w:r>
      <w:r w:rsidRPr="00AF55A8">
        <w:rPr>
          <w:rFonts w:ascii="Times New Roman" w:hAnsi="Times New Roman" w:cs="Times New Roman"/>
        </w:rPr>
        <w:t>e</w:t>
      </w:r>
      <w:r w:rsidRPr="00AF55A8">
        <w:rPr>
          <w:rFonts w:ascii="Times New Roman" w:hAnsi="Times New Roman" w:cs="Times New Roman"/>
          <w:spacing w:val="-1"/>
        </w:rPr>
        <w:t>m</w:t>
      </w:r>
      <w:r w:rsidRPr="00AF55A8">
        <w:rPr>
          <w:rFonts w:ascii="Times New Roman" w:hAnsi="Times New Roman" w:cs="Times New Roman"/>
        </w:rPr>
        <w:t>ent</w:t>
      </w:r>
      <w:r w:rsidRPr="00AF55A8">
        <w:rPr>
          <w:rFonts w:ascii="Times New Roman" w:hAnsi="Times New Roman" w:cs="Times New Roman"/>
          <w:spacing w:val="-4"/>
        </w:rPr>
        <w:t xml:space="preserve"> </w:t>
      </w:r>
      <w:r w:rsidRPr="00AF55A8">
        <w:rPr>
          <w:rFonts w:ascii="Times New Roman" w:hAnsi="Times New Roman" w:cs="Times New Roman"/>
        </w:rPr>
        <w:t>as</w:t>
      </w:r>
      <w:r w:rsidRPr="00AF55A8">
        <w:rPr>
          <w:rFonts w:ascii="Times New Roman" w:hAnsi="Times New Roman" w:cs="Times New Roman"/>
          <w:spacing w:val="-4"/>
        </w:rPr>
        <w:t xml:space="preserve"> </w:t>
      </w:r>
      <w:r w:rsidRPr="00AF55A8">
        <w:rPr>
          <w:rFonts w:ascii="Times New Roman" w:hAnsi="Times New Roman" w:cs="Times New Roman"/>
          <w:spacing w:val="-2"/>
        </w:rPr>
        <w:t>d</w:t>
      </w:r>
      <w:r w:rsidRPr="00AF55A8">
        <w:rPr>
          <w:rFonts w:ascii="Times New Roman" w:hAnsi="Times New Roman" w:cs="Times New Roman"/>
        </w:rPr>
        <w:t>ee</w:t>
      </w:r>
      <w:r w:rsidRPr="00AF55A8">
        <w:rPr>
          <w:rFonts w:ascii="Times New Roman" w:hAnsi="Times New Roman" w:cs="Times New Roman"/>
          <w:spacing w:val="-1"/>
        </w:rPr>
        <w:t>m</w:t>
      </w:r>
      <w:r w:rsidRPr="00AF55A8">
        <w:rPr>
          <w:rFonts w:ascii="Times New Roman" w:hAnsi="Times New Roman" w:cs="Times New Roman"/>
        </w:rPr>
        <w:t>ed</w:t>
      </w:r>
      <w:r w:rsidRPr="00AF55A8">
        <w:rPr>
          <w:rFonts w:ascii="Times New Roman" w:hAnsi="Times New Roman" w:cs="Times New Roman"/>
          <w:spacing w:val="-6"/>
        </w:rPr>
        <w:t xml:space="preserve"> </w:t>
      </w:r>
      <w:r w:rsidRPr="00AF55A8">
        <w:rPr>
          <w:rFonts w:ascii="Times New Roman" w:hAnsi="Times New Roman" w:cs="Times New Roman"/>
        </w:rPr>
        <w:t>app</w:t>
      </w:r>
      <w:r w:rsidRPr="00AF55A8">
        <w:rPr>
          <w:rFonts w:ascii="Times New Roman" w:hAnsi="Times New Roman" w:cs="Times New Roman"/>
          <w:spacing w:val="-1"/>
        </w:rPr>
        <w:t>ro</w:t>
      </w:r>
      <w:r w:rsidRPr="00AF55A8">
        <w:rPr>
          <w:rFonts w:ascii="Times New Roman" w:hAnsi="Times New Roman" w:cs="Times New Roman"/>
        </w:rPr>
        <w:t>p</w:t>
      </w:r>
      <w:r w:rsidRPr="00AF55A8">
        <w:rPr>
          <w:rFonts w:ascii="Times New Roman" w:hAnsi="Times New Roman" w:cs="Times New Roman"/>
          <w:spacing w:val="-1"/>
        </w:rPr>
        <w:t>r</w:t>
      </w:r>
      <w:r w:rsidRPr="00AF55A8">
        <w:rPr>
          <w:rFonts w:ascii="Times New Roman" w:hAnsi="Times New Roman" w:cs="Times New Roman"/>
        </w:rPr>
        <w:t>iate</w:t>
      </w:r>
      <w:r w:rsidRPr="00AF55A8">
        <w:rPr>
          <w:rFonts w:ascii="Times New Roman" w:hAnsi="Times New Roman" w:cs="Times New Roman"/>
          <w:spacing w:val="-4"/>
        </w:rPr>
        <w:t xml:space="preserve"> </w:t>
      </w:r>
      <w:r w:rsidRPr="00AF55A8">
        <w:rPr>
          <w:rFonts w:ascii="Times New Roman" w:hAnsi="Times New Roman" w:cs="Times New Roman"/>
          <w:spacing w:val="-2"/>
        </w:rPr>
        <w:t>w</w:t>
      </w:r>
      <w:r w:rsidRPr="00AF55A8">
        <w:rPr>
          <w:rFonts w:ascii="Times New Roman" w:hAnsi="Times New Roman" w:cs="Times New Roman"/>
        </w:rPr>
        <w:t>ith Uni</w:t>
      </w:r>
      <w:r w:rsidRPr="00AF55A8">
        <w:rPr>
          <w:rFonts w:ascii="Times New Roman" w:hAnsi="Times New Roman" w:cs="Times New Roman"/>
          <w:spacing w:val="-1"/>
        </w:rPr>
        <w:t>v</w:t>
      </w:r>
      <w:r w:rsidRPr="00AF55A8">
        <w:rPr>
          <w:rFonts w:ascii="Times New Roman" w:hAnsi="Times New Roman" w:cs="Times New Roman"/>
        </w:rPr>
        <w:t>e</w:t>
      </w:r>
      <w:r w:rsidRPr="00AF55A8">
        <w:rPr>
          <w:rFonts w:ascii="Times New Roman" w:hAnsi="Times New Roman" w:cs="Times New Roman"/>
          <w:spacing w:val="-1"/>
        </w:rPr>
        <w:t>r</w:t>
      </w:r>
      <w:r w:rsidRPr="00AF55A8">
        <w:rPr>
          <w:rFonts w:ascii="Times New Roman" w:hAnsi="Times New Roman" w:cs="Times New Roman"/>
        </w:rPr>
        <w:t>sity</w:t>
      </w:r>
      <w:r w:rsidRPr="00AF55A8">
        <w:rPr>
          <w:rFonts w:ascii="Times New Roman" w:hAnsi="Times New Roman" w:cs="Times New Roman"/>
          <w:spacing w:val="-9"/>
        </w:rPr>
        <w:t xml:space="preserve"> </w:t>
      </w:r>
      <w:r w:rsidRPr="00AF55A8">
        <w:rPr>
          <w:rFonts w:ascii="Times New Roman" w:hAnsi="Times New Roman" w:cs="Times New Roman"/>
          <w:spacing w:val="-1"/>
        </w:rPr>
        <w:t>A</w:t>
      </w:r>
      <w:r w:rsidRPr="00AF55A8">
        <w:rPr>
          <w:rFonts w:ascii="Times New Roman" w:hAnsi="Times New Roman" w:cs="Times New Roman"/>
        </w:rPr>
        <w:t>PE</w:t>
      </w:r>
      <w:r w:rsidRPr="00AF55A8">
        <w:rPr>
          <w:rFonts w:ascii="Times New Roman" w:hAnsi="Times New Roman" w:cs="Times New Roman"/>
          <w:spacing w:val="-7"/>
        </w:rPr>
        <w:t xml:space="preserve"> </w:t>
      </w:r>
      <w:r w:rsidRPr="00AF55A8">
        <w:rPr>
          <w:rFonts w:ascii="Times New Roman" w:hAnsi="Times New Roman" w:cs="Times New Roman"/>
          <w:spacing w:val="-1"/>
        </w:rPr>
        <w:t>Coor</w:t>
      </w:r>
      <w:r w:rsidRPr="00AF55A8">
        <w:rPr>
          <w:rFonts w:ascii="Times New Roman" w:hAnsi="Times New Roman" w:cs="Times New Roman"/>
          <w:spacing w:val="-2"/>
        </w:rPr>
        <w:t>d</w:t>
      </w:r>
      <w:r w:rsidRPr="00AF55A8">
        <w:rPr>
          <w:rFonts w:ascii="Times New Roman" w:hAnsi="Times New Roman" w:cs="Times New Roman"/>
        </w:rPr>
        <w:t>inat</w:t>
      </w:r>
      <w:r w:rsidRPr="00AF55A8">
        <w:rPr>
          <w:rFonts w:ascii="Times New Roman" w:hAnsi="Times New Roman" w:cs="Times New Roman"/>
          <w:spacing w:val="-1"/>
        </w:rPr>
        <w:t>o</w:t>
      </w:r>
      <w:r w:rsidRPr="00AF55A8">
        <w:rPr>
          <w:rFonts w:ascii="Times New Roman" w:hAnsi="Times New Roman" w:cs="Times New Roman"/>
        </w:rPr>
        <w:t>r</w:t>
      </w:r>
      <w:r w:rsidR="004E15B4" w:rsidRPr="00AF55A8">
        <w:rPr>
          <w:rFonts w:ascii="Times New Roman" w:hAnsi="Times New Roman" w:cs="Times New Roman"/>
        </w:rPr>
        <w:t>.</w:t>
      </w:r>
    </w:p>
    <w:p w14:paraId="147134F2" w14:textId="77777777" w:rsidR="00B34D1C" w:rsidRDefault="00B34D1C" w:rsidP="00B34D1C"/>
    <w:p w14:paraId="1C2C111D" w14:textId="61995269" w:rsidR="00707ACD" w:rsidRDefault="00707ACD" w:rsidP="00707ACD"/>
    <w:p w14:paraId="51FB796C" w14:textId="77777777" w:rsidR="00707ACD" w:rsidRDefault="00707ACD" w:rsidP="00707ACD"/>
    <w:sectPr w:rsidR="00707AC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68BB" w14:textId="77777777" w:rsidR="00954A5C" w:rsidRDefault="00954A5C" w:rsidP="000A44A0">
      <w:pPr>
        <w:spacing w:after="0" w:line="240" w:lineRule="auto"/>
      </w:pPr>
      <w:r>
        <w:separator/>
      </w:r>
    </w:p>
  </w:endnote>
  <w:endnote w:type="continuationSeparator" w:id="0">
    <w:p w14:paraId="40CCE011" w14:textId="77777777" w:rsidR="00954A5C" w:rsidRDefault="00954A5C" w:rsidP="000A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0685"/>
      <w:docPartObj>
        <w:docPartGallery w:val="Page Numbers (Bottom of Page)"/>
        <w:docPartUnique/>
      </w:docPartObj>
    </w:sdtPr>
    <w:sdtEndPr/>
    <w:sdtContent>
      <w:p w14:paraId="138E563B" w14:textId="77777777" w:rsidR="00A0368A" w:rsidRDefault="00A0368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68EDFE9" w14:textId="77777777" w:rsidR="00A0368A" w:rsidRDefault="00A03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999748"/>
      <w:docPartObj>
        <w:docPartGallery w:val="Page Numbers (Bottom of Page)"/>
        <w:docPartUnique/>
      </w:docPartObj>
    </w:sdtPr>
    <w:sdtEndPr>
      <w:rPr>
        <w:noProof/>
      </w:rPr>
    </w:sdtEndPr>
    <w:sdtContent>
      <w:p w14:paraId="035C3AF8" w14:textId="608385A7" w:rsidR="000A44A0" w:rsidRDefault="000A4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ADD0A" w14:textId="77777777" w:rsidR="000A44A0" w:rsidRDefault="000A4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588E8" w14:textId="77777777" w:rsidR="00954A5C" w:rsidRDefault="00954A5C" w:rsidP="000A44A0">
      <w:pPr>
        <w:spacing w:after="0" w:line="240" w:lineRule="auto"/>
      </w:pPr>
      <w:r>
        <w:separator/>
      </w:r>
    </w:p>
  </w:footnote>
  <w:footnote w:type="continuationSeparator" w:id="0">
    <w:p w14:paraId="4DEFED95" w14:textId="77777777" w:rsidR="00954A5C" w:rsidRDefault="00954A5C" w:rsidP="000A4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EAF"/>
    <w:multiLevelType w:val="hybridMultilevel"/>
    <w:tmpl w:val="13FE3E5A"/>
    <w:lvl w:ilvl="0" w:tplc="6FE086B8">
      <w:start w:val="1"/>
      <w:numFmt w:val="decimal"/>
      <w:lvlText w:val="%1."/>
      <w:lvlJc w:val="left"/>
      <w:pPr>
        <w:ind w:left="0" w:hanging="360"/>
      </w:pPr>
      <w:rPr>
        <w:rFonts w:ascii="Cambria" w:eastAsia="Cambria" w:hAnsi="Cambria" w:hint="default"/>
        <w:spacing w:val="-1"/>
        <w:w w:val="99"/>
        <w:sz w:val="24"/>
        <w:szCs w:val="24"/>
      </w:rPr>
    </w:lvl>
    <w:lvl w:ilvl="1" w:tplc="A9A48960">
      <w:start w:val="1"/>
      <w:numFmt w:val="lowerLetter"/>
      <w:lvlText w:val="%2."/>
      <w:lvlJc w:val="left"/>
      <w:pPr>
        <w:ind w:left="0" w:hanging="360"/>
      </w:pPr>
      <w:rPr>
        <w:rFonts w:ascii="Cambria" w:eastAsia="Cambria" w:hAnsi="Cambria" w:hint="default"/>
        <w:sz w:val="24"/>
        <w:szCs w:val="24"/>
      </w:rPr>
    </w:lvl>
    <w:lvl w:ilvl="2" w:tplc="B18486CE">
      <w:start w:val="1"/>
      <w:numFmt w:val="bullet"/>
      <w:lvlText w:val="•"/>
      <w:lvlJc w:val="left"/>
      <w:pPr>
        <w:ind w:left="0" w:firstLine="0"/>
      </w:pPr>
    </w:lvl>
    <w:lvl w:ilvl="3" w:tplc="323C89C6">
      <w:start w:val="1"/>
      <w:numFmt w:val="bullet"/>
      <w:lvlText w:val="•"/>
      <w:lvlJc w:val="left"/>
      <w:pPr>
        <w:ind w:left="0" w:firstLine="0"/>
      </w:pPr>
    </w:lvl>
    <w:lvl w:ilvl="4" w:tplc="FB266F94">
      <w:start w:val="1"/>
      <w:numFmt w:val="bullet"/>
      <w:lvlText w:val="•"/>
      <w:lvlJc w:val="left"/>
      <w:pPr>
        <w:ind w:left="0" w:firstLine="0"/>
      </w:pPr>
    </w:lvl>
    <w:lvl w:ilvl="5" w:tplc="E3188E66">
      <w:start w:val="1"/>
      <w:numFmt w:val="bullet"/>
      <w:lvlText w:val="•"/>
      <w:lvlJc w:val="left"/>
      <w:pPr>
        <w:ind w:left="0" w:firstLine="0"/>
      </w:pPr>
    </w:lvl>
    <w:lvl w:ilvl="6" w:tplc="44C4A320">
      <w:start w:val="1"/>
      <w:numFmt w:val="bullet"/>
      <w:lvlText w:val="•"/>
      <w:lvlJc w:val="left"/>
      <w:pPr>
        <w:ind w:left="0" w:firstLine="0"/>
      </w:pPr>
    </w:lvl>
    <w:lvl w:ilvl="7" w:tplc="A25893FA">
      <w:start w:val="1"/>
      <w:numFmt w:val="bullet"/>
      <w:lvlText w:val="•"/>
      <w:lvlJc w:val="left"/>
      <w:pPr>
        <w:ind w:left="0" w:firstLine="0"/>
      </w:pPr>
    </w:lvl>
    <w:lvl w:ilvl="8" w:tplc="4D0C22D2">
      <w:start w:val="1"/>
      <w:numFmt w:val="bullet"/>
      <w:lvlText w:val="•"/>
      <w:lvlJc w:val="left"/>
      <w:pPr>
        <w:ind w:left="0" w:firstLine="0"/>
      </w:pPr>
    </w:lvl>
  </w:abstractNum>
  <w:abstractNum w:abstractNumId="1" w15:restartNumberingAfterBreak="0">
    <w:nsid w:val="2D4B5FF9"/>
    <w:multiLevelType w:val="hybridMultilevel"/>
    <w:tmpl w:val="8152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7361A"/>
    <w:multiLevelType w:val="hybridMultilevel"/>
    <w:tmpl w:val="6DD271D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4C8D09F4"/>
    <w:multiLevelType w:val="hybridMultilevel"/>
    <w:tmpl w:val="FD8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71169"/>
    <w:multiLevelType w:val="hybridMultilevel"/>
    <w:tmpl w:val="0926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10"/>
    <w:rsid w:val="00025746"/>
    <w:rsid w:val="000A44A0"/>
    <w:rsid w:val="000B41DF"/>
    <w:rsid w:val="00183302"/>
    <w:rsid w:val="001A08E1"/>
    <w:rsid w:val="001A595A"/>
    <w:rsid w:val="001B16F7"/>
    <w:rsid w:val="001D66CA"/>
    <w:rsid w:val="001F34C0"/>
    <w:rsid w:val="00327C22"/>
    <w:rsid w:val="00466E43"/>
    <w:rsid w:val="004B21A3"/>
    <w:rsid w:val="004C4325"/>
    <w:rsid w:val="004E15B4"/>
    <w:rsid w:val="00555D31"/>
    <w:rsid w:val="005D0C24"/>
    <w:rsid w:val="006611A0"/>
    <w:rsid w:val="006F54AC"/>
    <w:rsid w:val="00707ACD"/>
    <w:rsid w:val="00882199"/>
    <w:rsid w:val="008A0600"/>
    <w:rsid w:val="00954A5C"/>
    <w:rsid w:val="00962DE8"/>
    <w:rsid w:val="00977FC8"/>
    <w:rsid w:val="009F5B79"/>
    <w:rsid w:val="00A0368A"/>
    <w:rsid w:val="00AF55A8"/>
    <w:rsid w:val="00B34D1C"/>
    <w:rsid w:val="00B54132"/>
    <w:rsid w:val="00C036A7"/>
    <w:rsid w:val="00C37291"/>
    <w:rsid w:val="00C96851"/>
    <w:rsid w:val="00D12F01"/>
    <w:rsid w:val="00E008F8"/>
    <w:rsid w:val="00E01069"/>
    <w:rsid w:val="00E205C1"/>
    <w:rsid w:val="00EF2361"/>
    <w:rsid w:val="00F13F6F"/>
    <w:rsid w:val="00FA2810"/>
    <w:rsid w:val="00FE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97D8"/>
  <w15:chartTrackingRefBased/>
  <w15:docId w15:val="{A1C0E2F6-349B-4BAB-8EED-CFE37EDD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CD"/>
    <w:pPr>
      <w:ind w:left="720"/>
      <w:contextualSpacing/>
    </w:pPr>
  </w:style>
  <w:style w:type="table" w:styleId="TableGrid">
    <w:name w:val="Table Grid"/>
    <w:basedOn w:val="TableNormal"/>
    <w:uiPriority w:val="39"/>
    <w:rsid w:val="0097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A08E1"/>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1A08E1"/>
    <w:rPr>
      <w:rFonts w:ascii="Cambria" w:eastAsia="Cambria" w:hAnsi="Cambria" w:cs="Cambria"/>
      <w:sz w:val="24"/>
      <w:szCs w:val="24"/>
    </w:rPr>
  </w:style>
  <w:style w:type="paragraph" w:styleId="NormalWeb">
    <w:name w:val="Normal (Web)"/>
    <w:basedOn w:val="Normal"/>
    <w:uiPriority w:val="99"/>
    <w:semiHidden/>
    <w:unhideWhenUsed/>
    <w:rsid w:val="00327C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C22"/>
    <w:rPr>
      <w:i/>
      <w:iCs/>
    </w:rPr>
  </w:style>
  <w:style w:type="character" w:styleId="Hyperlink">
    <w:name w:val="Hyperlink"/>
    <w:basedOn w:val="DefaultParagraphFont"/>
    <w:uiPriority w:val="99"/>
    <w:semiHidden/>
    <w:unhideWhenUsed/>
    <w:rsid w:val="00327C22"/>
    <w:rPr>
      <w:color w:val="0000FF"/>
      <w:u w:val="single"/>
    </w:rPr>
  </w:style>
  <w:style w:type="paragraph" w:styleId="Header">
    <w:name w:val="header"/>
    <w:basedOn w:val="Normal"/>
    <w:link w:val="HeaderChar"/>
    <w:uiPriority w:val="99"/>
    <w:unhideWhenUsed/>
    <w:rsid w:val="000A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A0"/>
  </w:style>
  <w:style w:type="paragraph" w:styleId="Footer">
    <w:name w:val="footer"/>
    <w:basedOn w:val="Normal"/>
    <w:link w:val="FooterChar"/>
    <w:uiPriority w:val="99"/>
    <w:unhideWhenUsed/>
    <w:rsid w:val="000A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4A0"/>
  </w:style>
  <w:style w:type="paragraph" w:customStyle="1" w:styleId="TableParagraph">
    <w:name w:val="Table Paragraph"/>
    <w:basedOn w:val="Normal"/>
    <w:uiPriority w:val="1"/>
    <w:qFormat/>
    <w:rsid w:val="00555D31"/>
    <w:pPr>
      <w:widowControl w:val="0"/>
      <w:autoSpaceDE w:val="0"/>
      <w:autoSpaceDN w:val="0"/>
      <w:spacing w:before="8" w:after="0" w:line="240" w:lineRule="auto"/>
      <w:ind w:left="105"/>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ercred.ctc.ca.gov/cctc_phase3/InteractionMgr?interactionmgr.interaction=Enter_GeneralAppl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tc.ca.gov/credentials/leaflets/41-LS.pdf" TargetMode="External"/><Relationship Id="rId4" Type="http://schemas.openxmlformats.org/officeDocument/2006/relationships/webSettings" Target="webSettings.xml"/><Relationship Id="rId9" Type="http://schemas.openxmlformats.org/officeDocument/2006/relationships/hyperlink" Target="http://www.cset.nesin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 Hopper</dc:creator>
  <cp:keywords/>
  <dc:description/>
  <cp:lastModifiedBy>Christopher A Hopper</cp:lastModifiedBy>
  <cp:revision>29</cp:revision>
  <dcterms:created xsi:type="dcterms:W3CDTF">2020-11-13T02:17:00Z</dcterms:created>
  <dcterms:modified xsi:type="dcterms:W3CDTF">2020-12-31T00:00:00Z</dcterms:modified>
</cp:coreProperties>
</file>